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1788" w:rsidRPr="00BA02FB" w:rsidRDefault="002C7586" w:rsidP="00BA02FB">
      <w:pPr>
        <w:numPr>
          <w:ilvl w:val="0"/>
          <w:numId w:val="16"/>
        </w:numPr>
        <w:autoSpaceDE w:val="0"/>
        <w:autoSpaceDN w:val="0"/>
        <w:adjustRightInd w:val="0"/>
        <w:spacing w:before="240"/>
        <w:jc w:val="both"/>
        <w:rPr>
          <w:rFonts w:ascii="Arial" w:hAnsi="Arial" w:cs="Arial"/>
          <w:sz w:val="20"/>
          <w:szCs w:val="20"/>
        </w:rPr>
      </w:pPr>
      <w:r w:rsidRPr="00BA02FB">
        <w:rPr>
          <w:rFonts w:ascii="Arial" w:hAnsi="Arial" w:cs="Arial"/>
          <w:sz w:val="20"/>
          <w:szCs w:val="20"/>
        </w:rPr>
        <w:t>GENERAL</w:t>
      </w:r>
    </w:p>
    <w:p w:rsidR="002C7586" w:rsidRPr="00BA02FB" w:rsidRDefault="009B1265" w:rsidP="00BA02FB">
      <w:pPr>
        <w:numPr>
          <w:ilvl w:val="1"/>
          <w:numId w:val="16"/>
        </w:numPr>
        <w:autoSpaceDE w:val="0"/>
        <w:autoSpaceDN w:val="0"/>
        <w:adjustRightInd w:val="0"/>
        <w:spacing w:before="240"/>
        <w:jc w:val="both"/>
        <w:rPr>
          <w:rFonts w:ascii="Arial" w:hAnsi="Arial" w:cs="Arial"/>
          <w:sz w:val="20"/>
          <w:szCs w:val="20"/>
        </w:rPr>
      </w:pPr>
      <w:r w:rsidRPr="00BA02FB">
        <w:rPr>
          <w:rFonts w:ascii="Arial" w:hAnsi="Arial" w:cs="Arial"/>
          <w:sz w:val="20"/>
          <w:szCs w:val="20"/>
        </w:rPr>
        <w:t>SUMMARY</w:t>
      </w:r>
    </w:p>
    <w:p w:rsidR="000E0629" w:rsidRPr="00BA02FB" w:rsidRDefault="00CE1828" w:rsidP="00BA02FB">
      <w:pPr>
        <w:numPr>
          <w:ilvl w:val="2"/>
          <w:numId w:val="16"/>
        </w:numPr>
        <w:autoSpaceDE w:val="0"/>
        <w:autoSpaceDN w:val="0"/>
        <w:adjustRightInd w:val="0"/>
        <w:spacing w:before="240"/>
        <w:jc w:val="both"/>
        <w:rPr>
          <w:rFonts w:ascii="Arial" w:hAnsi="Arial" w:cs="Arial"/>
          <w:sz w:val="20"/>
          <w:szCs w:val="20"/>
        </w:rPr>
      </w:pPr>
      <w:r w:rsidRPr="00BA02FB">
        <w:rPr>
          <w:rFonts w:ascii="Arial" w:hAnsi="Arial" w:cs="Arial"/>
          <w:sz w:val="20"/>
          <w:szCs w:val="20"/>
        </w:rPr>
        <w:t>This Section includes the following ty</w:t>
      </w:r>
      <w:r w:rsidR="009B1265" w:rsidRPr="00BA02FB">
        <w:rPr>
          <w:rFonts w:ascii="Arial" w:hAnsi="Arial" w:cs="Arial"/>
          <w:sz w:val="20"/>
          <w:szCs w:val="20"/>
        </w:rPr>
        <w:t xml:space="preserve">pes of </w:t>
      </w:r>
      <w:r w:rsidR="00E536F5" w:rsidRPr="00BA02FB">
        <w:rPr>
          <w:rFonts w:ascii="Arial" w:hAnsi="Arial" w:cs="Arial"/>
          <w:sz w:val="20"/>
          <w:szCs w:val="20"/>
        </w:rPr>
        <w:t>intensive care unit/critical care unit (ICU/CCU) entrance</w:t>
      </w:r>
      <w:r w:rsidR="009B1265" w:rsidRPr="00BA02FB">
        <w:rPr>
          <w:rFonts w:ascii="Arial" w:hAnsi="Arial" w:cs="Arial"/>
          <w:sz w:val="20"/>
          <w:szCs w:val="20"/>
        </w:rPr>
        <w:t>s:</w:t>
      </w:r>
    </w:p>
    <w:p w:rsidR="002618CE" w:rsidRPr="00BA02FB" w:rsidRDefault="00E536F5" w:rsidP="00BA02FB">
      <w:pPr>
        <w:numPr>
          <w:ilvl w:val="3"/>
          <w:numId w:val="16"/>
        </w:numPr>
        <w:spacing w:before="240"/>
        <w:jc w:val="both"/>
        <w:rPr>
          <w:rFonts w:ascii="Arial" w:hAnsi="Arial" w:cs="Arial"/>
          <w:sz w:val="20"/>
          <w:szCs w:val="20"/>
        </w:rPr>
      </w:pPr>
      <w:r w:rsidRPr="00BA02FB">
        <w:rPr>
          <w:rFonts w:ascii="Arial" w:hAnsi="Arial" w:cs="Arial"/>
          <w:sz w:val="20"/>
          <w:szCs w:val="20"/>
        </w:rPr>
        <w:t>I</w:t>
      </w:r>
      <w:r w:rsidR="00CE1828" w:rsidRPr="00BA02FB">
        <w:rPr>
          <w:rFonts w:ascii="Arial" w:hAnsi="Arial" w:cs="Arial"/>
          <w:sz w:val="20"/>
          <w:szCs w:val="20"/>
        </w:rPr>
        <w:t>nterior</w:t>
      </w:r>
      <w:r w:rsidR="006F278C" w:rsidRPr="00BA02FB">
        <w:rPr>
          <w:rFonts w:ascii="Arial" w:hAnsi="Arial" w:cs="Arial"/>
          <w:sz w:val="20"/>
          <w:szCs w:val="20"/>
        </w:rPr>
        <w:t>,</w:t>
      </w:r>
      <w:r w:rsidR="00CE1828" w:rsidRPr="00BA02FB">
        <w:rPr>
          <w:rFonts w:ascii="Arial" w:hAnsi="Arial" w:cs="Arial"/>
          <w:sz w:val="20"/>
          <w:szCs w:val="20"/>
        </w:rPr>
        <w:t xml:space="preserve"> single slide</w:t>
      </w:r>
      <w:r w:rsidR="006F278C" w:rsidRPr="00BA02FB">
        <w:rPr>
          <w:rFonts w:ascii="Arial" w:hAnsi="Arial" w:cs="Arial"/>
          <w:sz w:val="20"/>
          <w:szCs w:val="20"/>
        </w:rPr>
        <w:t>,</w:t>
      </w:r>
      <w:r w:rsidR="00CE1828" w:rsidRPr="00BA02FB">
        <w:rPr>
          <w:rFonts w:ascii="Arial" w:hAnsi="Arial" w:cs="Arial"/>
          <w:sz w:val="20"/>
          <w:szCs w:val="20"/>
        </w:rPr>
        <w:t xml:space="preserve"> </w:t>
      </w:r>
      <w:r w:rsidRPr="00BA02FB">
        <w:rPr>
          <w:rFonts w:ascii="Arial" w:hAnsi="Arial" w:cs="Arial"/>
          <w:sz w:val="20"/>
          <w:szCs w:val="20"/>
        </w:rPr>
        <w:t xml:space="preserve">manual </w:t>
      </w:r>
      <w:r w:rsidR="00CE1828" w:rsidRPr="00BA02FB">
        <w:rPr>
          <w:rFonts w:ascii="Arial" w:hAnsi="Arial" w:cs="Arial"/>
          <w:sz w:val="20"/>
          <w:szCs w:val="20"/>
        </w:rPr>
        <w:t xml:space="preserve">sliding </w:t>
      </w:r>
      <w:r w:rsidRPr="00BA02FB">
        <w:rPr>
          <w:rFonts w:ascii="Arial" w:hAnsi="Arial" w:cs="Arial"/>
          <w:sz w:val="20"/>
          <w:szCs w:val="20"/>
        </w:rPr>
        <w:t xml:space="preserve">ICU/CCU </w:t>
      </w:r>
      <w:r w:rsidR="00277383" w:rsidRPr="00BA02FB">
        <w:rPr>
          <w:rFonts w:ascii="Arial" w:hAnsi="Arial" w:cs="Arial"/>
          <w:sz w:val="20"/>
          <w:szCs w:val="20"/>
        </w:rPr>
        <w:t xml:space="preserve">entrances </w:t>
      </w:r>
      <w:r w:rsidR="00CE1828" w:rsidRPr="00BA02FB">
        <w:rPr>
          <w:rFonts w:ascii="Arial" w:hAnsi="Arial" w:cs="Arial"/>
          <w:sz w:val="20"/>
          <w:szCs w:val="20"/>
        </w:rPr>
        <w:t>without tra</w:t>
      </w:r>
      <w:r w:rsidRPr="00BA02FB">
        <w:rPr>
          <w:rFonts w:ascii="Arial" w:hAnsi="Arial" w:cs="Arial"/>
          <w:sz w:val="20"/>
          <w:szCs w:val="20"/>
        </w:rPr>
        <w:t>ck</w:t>
      </w:r>
      <w:r w:rsidR="00CE1828" w:rsidRPr="00BA02FB">
        <w:rPr>
          <w:rFonts w:ascii="Arial" w:hAnsi="Arial" w:cs="Arial"/>
          <w:sz w:val="20"/>
          <w:szCs w:val="20"/>
        </w:rPr>
        <w:t>.</w:t>
      </w:r>
    </w:p>
    <w:p w:rsidR="00FE6863" w:rsidRPr="00BA02FB" w:rsidRDefault="002618CE" w:rsidP="00BA02FB">
      <w:pPr>
        <w:numPr>
          <w:ilvl w:val="3"/>
          <w:numId w:val="16"/>
        </w:numPr>
        <w:spacing w:before="240"/>
        <w:contextualSpacing/>
        <w:jc w:val="both"/>
        <w:rPr>
          <w:rFonts w:ascii="Arial" w:hAnsi="Arial" w:cs="Arial"/>
          <w:sz w:val="20"/>
          <w:szCs w:val="20"/>
        </w:rPr>
      </w:pPr>
      <w:r w:rsidRPr="00BA02FB">
        <w:rPr>
          <w:rFonts w:ascii="Arial" w:hAnsi="Arial" w:cs="Arial"/>
          <w:sz w:val="20"/>
          <w:szCs w:val="20"/>
        </w:rPr>
        <w:t>Entrances shall be rated as an effective barrier against the passage of smoke.</w:t>
      </w:r>
    </w:p>
    <w:p w:rsidR="0017060B" w:rsidRPr="00BA02FB" w:rsidRDefault="0017060B" w:rsidP="00BA02FB">
      <w:pPr>
        <w:numPr>
          <w:ilvl w:val="2"/>
          <w:numId w:val="16"/>
        </w:numPr>
        <w:autoSpaceDE w:val="0"/>
        <w:autoSpaceDN w:val="0"/>
        <w:adjustRightInd w:val="0"/>
        <w:spacing w:before="240"/>
        <w:jc w:val="both"/>
        <w:rPr>
          <w:rFonts w:ascii="Arial" w:hAnsi="Arial" w:cs="Arial"/>
          <w:sz w:val="20"/>
          <w:szCs w:val="20"/>
        </w:rPr>
      </w:pPr>
      <w:r w:rsidRPr="00BA02FB">
        <w:rPr>
          <w:rFonts w:ascii="Arial" w:hAnsi="Arial" w:cs="Arial"/>
          <w:sz w:val="20"/>
          <w:szCs w:val="20"/>
        </w:rPr>
        <w:t>Related Sections:</w:t>
      </w:r>
    </w:p>
    <w:p w:rsidR="000E0629" w:rsidRPr="00BA02FB" w:rsidRDefault="00BC207A" w:rsidP="00BA02FB">
      <w:pPr>
        <w:numPr>
          <w:ilvl w:val="3"/>
          <w:numId w:val="16"/>
        </w:numPr>
        <w:spacing w:before="240"/>
        <w:jc w:val="both"/>
        <w:rPr>
          <w:rFonts w:ascii="Arial" w:hAnsi="Arial" w:cs="Arial"/>
          <w:sz w:val="20"/>
          <w:szCs w:val="20"/>
        </w:rPr>
      </w:pPr>
      <w:r w:rsidRPr="00BA02FB">
        <w:rPr>
          <w:rFonts w:ascii="Arial" w:hAnsi="Arial" w:cs="Arial"/>
          <w:sz w:val="20"/>
          <w:szCs w:val="20"/>
        </w:rPr>
        <w:t xml:space="preserve">Division 7 </w:t>
      </w:r>
      <w:r w:rsidR="000E0629" w:rsidRPr="00BA02FB">
        <w:rPr>
          <w:rFonts w:ascii="Arial" w:hAnsi="Arial" w:cs="Arial"/>
          <w:sz w:val="20"/>
          <w:szCs w:val="20"/>
        </w:rPr>
        <w:t>Section</w:t>
      </w:r>
      <w:r w:rsidRPr="00BA02FB">
        <w:rPr>
          <w:rFonts w:ascii="Arial" w:hAnsi="Arial" w:cs="Arial"/>
          <w:sz w:val="20"/>
          <w:szCs w:val="20"/>
        </w:rPr>
        <w:t xml:space="preserve">s for </w:t>
      </w:r>
      <w:r w:rsidR="00A621C6" w:rsidRPr="00BA02FB">
        <w:rPr>
          <w:rFonts w:ascii="Arial" w:hAnsi="Arial" w:cs="Arial"/>
          <w:sz w:val="20"/>
          <w:szCs w:val="20"/>
        </w:rPr>
        <w:t>caulking to the extent not specified in this section.</w:t>
      </w:r>
    </w:p>
    <w:p w:rsidR="000E0629" w:rsidRPr="00BA02FB" w:rsidRDefault="00A621C6" w:rsidP="00BA02FB">
      <w:pPr>
        <w:numPr>
          <w:ilvl w:val="3"/>
          <w:numId w:val="16"/>
        </w:numPr>
        <w:spacing w:before="240"/>
        <w:contextualSpacing/>
        <w:jc w:val="both"/>
        <w:rPr>
          <w:rFonts w:ascii="Arial" w:hAnsi="Arial" w:cs="Arial"/>
          <w:sz w:val="20"/>
          <w:szCs w:val="20"/>
        </w:rPr>
      </w:pPr>
      <w:r w:rsidRPr="00BA02FB">
        <w:rPr>
          <w:rFonts w:ascii="Arial" w:hAnsi="Arial" w:cs="Arial"/>
          <w:sz w:val="20"/>
          <w:szCs w:val="20"/>
        </w:rPr>
        <w:t>Division 8 Section "Door Hardware" for hardware</w:t>
      </w:r>
      <w:r w:rsidR="002618CE" w:rsidRPr="00BA02FB">
        <w:rPr>
          <w:rFonts w:ascii="Arial" w:hAnsi="Arial" w:cs="Arial"/>
          <w:sz w:val="20"/>
          <w:szCs w:val="20"/>
        </w:rPr>
        <w:t xml:space="preserve"> and custom </w:t>
      </w:r>
      <w:proofErr w:type="gramStart"/>
      <w:r w:rsidR="002618CE" w:rsidRPr="00BA02FB">
        <w:rPr>
          <w:rFonts w:ascii="Arial" w:hAnsi="Arial" w:cs="Arial"/>
          <w:sz w:val="20"/>
          <w:szCs w:val="20"/>
        </w:rPr>
        <w:t>stainless steel</w:t>
      </w:r>
      <w:proofErr w:type="gramEnd"/>
      <w:r w:rsidR="002618CE" w:rsidRPr="00BA02FB">
        <w:rPr>
          <w:rFonts w:ascii="Arial" w:hAnsi="Arial" w:cs="Arial"/>
          <w:sz w:val="20"/>
          <w:szCs w:val="20"/>
        </w:rPr>
        <w:t xml:space="preserve"> pulls</w:t>
      </w:r>
      <w:r w:rsidRPr="00BA02FB">
        <w:rPr>
          <w:rFonts w:ascii="Arial" w:hAnsi="Arial" w:cs="Arial"/>
          <w:sz w:val="20"/>
          <w:szCs w:val="20"/>
        </w:rPr>
        <w:t xml:space="preserve"> to the extent not specified in this Section</w:t>
      </w:r>
      <w:r w:rsidR="00BC207A" w:rsidRPr="00BA02FB">
        <w:rPr>
          <w:rFonts w:ascii="Arial" w:hAnsi="Arial" w:cs="Arial"/>
          <w:sz w:val="20"/>
          <w:szCs w:val="20"/>
        </w:rPr>
        <w:t>.</w:t>
      </w:r>
    </w:p>
    <w:p w:rsidR="00637039" w:rsidRPr="00BA02FB" w:rsidRDefault="00A621C6" w:rsidP="00BA02FB">
      <w:pPr>
        <w:numPr>
          <w:ilvl w:val="3"/>
          <w:numId w:val="16"/>
        </w:numPr>
        <w:spacing w:before="240"/>
        <w:contextualSpacing/>
        <w:jc w:val="both"/>
        <w:rPr>
          <w:rFonts w:ascii="Arial" w:hAnsi="Arial" w:cs="Arial"/>
          <w:sz w:val="20"/>
          <w:szCs w:val="20"/>
        </w:rPr>
      </w:pPr>
      <w:r w:rsidRPr="00BA02FB">
        <w:rPr>
          <w:rFonts w:ascii="Arial" w:hAnsi="Arial" w:cs="Arial"/>
          <w:sz w:val="20"/>
          <w:szCs w:val="20"/>
        </w:rPr>
        <w:t xml:space="preserve">Division 8 Section </w:t>
      </w:r>
      <w:r w:rsidR="00A05DF7" w:rsidRPr="00BA02FB">
        <w:rPr>
          <w:rFonts w:ascii="Arial" w:hAnsi="Arial" w:cs="Arial"/>
          <w:sz w:val="20"/>
          <w:szCs w:val="20"/>
        </w:rPr>
        <w:t>“</w:t>
      </w:r>
      <w:r w:rsidRPr="00BA02FB">
        <w:rPr>
          <w:rFonts w:ascii="Arial" w:hAnsi="Arial" w:cs="Arial"/>
          <w:sz w:val="20"/>
          <w:szCs w:val="20"/>
        </w:rPr>
        <w:t>Glazing</w:t>
      </w:r>
      <w:r w:rsidR="00A05DF7" w:rsidRPr="00BA02FB">
        <w:rPr>
          <w:rFonts w:ascii="Arial" w:hAnsi="Arial" w:cs="Arial"/>
          <w:sz w:val="20"/>
          <w:szCs w:val="20"/>
        </w:rPr>
        <w:t>”</w:t>
      </w:r>
      <w:r w:rsidRPr="00BA02FB">
        <w:rPr>
          <w:rFonts w:ascii="Arial" w:hAnsi="Arial" w:cs="Arial"/>
          <w:sz w:val="20"/>
          <w:szCs w:val="20"/>
        </w:rPr>
        <w:t xml:space="preserve"> for materials and installation requirements of glazing for </w:t>
      </w:r>
      <w:r w:rsidR="00BC38AA" w:rsidRPr="00BA02FB">
        <w:rPr>
          <w:rFonts w:ascii="Arial" w:hAnsi="Arial" w:cs="Arial"/>
          <w:sz w:val="20"/>
          <w:szCs w:val="20"/>
        </w:rPr>
        <w:t>ICU/CCU entrances</w:t>
      </w:r>
      <w:r w:rsidR="00BC207A" w:rsidRPr="00BA02FB">
        <w:rPr>
          <w:rFonts w:ascii="Arial" w:hAnsi="Arial" w:cs="Arial"/>
          <w:sz w:val="20"/>
          <w:szCs w:val="20"/>
        </w:rPr>
        <w:t>.</w:t>
      </w:r>
    </w:p>
    <w:p w:rsidR="002C7586" w:rsidRPr="00BA02FB" w:rsidRDefault="00FC3F61" w:rsidP="00BA02FB">
      <w:pPr>
        <w:numPr>
          <w:ilvl w:val="1"/>
          <w:numId w:val="16"/>
        </w:numPr>
        <w:autoSpaceDE w:val="0"/>
        <w:autoSpaceDN w:val="0"/>
        <w:adjustRightInd w:val="0"/>
        <w:spacing w:before="240"/>
        <w:jc w:val="both"/>
        <w:rPr>
          <w:rFonts w:ascii="Arial" w:hAnsi="Arial" w:cs="Arial"/>
          <w:sz w:val="20"/>
          <w:szCs w:val="20"/>
        </w:rPr>
      </w:pPr>
      <w:r w:rsidRPr="00BA02FB">
        <w:rPr>
          <w:rFonts w:ascii="Arial" w:hAnsi="Arial" w:cs="Arial"/>
          <w:sz w:val="20"/>
          <w:szCs w:val="20"/>
        </w:rPr>
        <w:t>REFERENCES</w:t>
      </w:r>
    </w:p>
    <w:p w:rsidR="002C7586" w:rsidRPr="00BA02FB" w:rsidRDefault="003F0D25" w:rsidP="00BA02FB">
      <w:pPr>
        <w:numPr>
          <w:ilvl w:val="2"/>
          <w:numId w:val="16"/>
        </w:numPr>
        <w:autoSpaceDE w:val="0"/>
        <w:autoSpaceDN w:val="0"/>
        <w:adjustRightInd w:val="0"/>
        <w:spacing w:before="240"/>
        <w:jc w:val="both"/>
        <w:rPr>
          <w:rFonts w:ascii="Arial" w:hAnsi="Arial" w:cs="Arial"/>
          <w:sz w:val="20"/>
          <w:szCs w:val="20"/>
        </w:rPr>
      </w:pPr>
      <w:r w:rsidRPr="00BA02FB">
        <w:rPr>
          <w:rFonts w:ascii="Arial" w:hAnsi="Arial" w:cs="Arial"/>
          <w:color w:val="000000"/>
          <w:sz w:val="20"/>
          <w:szCs w:val="20"/>
        </w:rPr>
        <w:t>General: Standards listed by reference, including revisions by issuing authority, form a part of this specification section to extent indicated. Standards listed are identified by issuing authority, authority abbreviation, designation number, title or other designation established by issuing authority.</w:t>
      </w:r>
      <w:r w:rsidR="008A1235">
        <w:rPr>
          <w:rFonts w:ascii="Arial" w:hAnsi="Arial" w:cs="Arial"/>
          <w:color w:val="000000"/>
          <w:sz w:val="20"/>
          <w:szCs w:val="20"/>
        </w:rPr>
        <w:t xml:space="preserve"> </w:t>
      </w:r>
      <w:r w:rsidRPr="00BA02FB">
        <w:rPr>
          <w:rFonts w:ascii="Arial" w:hAnsi="Arial" w:cs="Arial"/>
          <w:color w:val="000000"/>
          <w:sz w:val="20"/>
          <w:szCs w:val="20"/>
        </w:rPr>
        <w:t>Standards subsequently referenced herein are referred to by issuing authority abbreviation and standard designation.</w:t>
      </w:r>
    </w:p>
    <w:p w:rsidR="003F0D25" w:rsidRPr="00BA02FB" w:rsidRDefault="003F0D25" w:rsidP="00BA02FB">
      <w:pPr>
        <w:numPr>
          <w:ilvl w:val="2"/>
          <w:numId w:val="16"/>
        </w:numPr>
        <w:autoSpaceDE w:val="0"/>
        <w:autoSpaceDN w:val="0"/>
        <w:adjustRightInd w:val="0"/>
        <w:spacing w:before="240"/>
        <w:jc w:val="both"/>
        <w:rPr>
          <w:rFonts w:ascii="Arial" w:hAnsi="Arial" w:cs="Arial"/>
          <w:sz w:val="20"/>
          <w:szCs w:val="20"/>
        </w:rPr>
      </w:pPr>
      <w:r w:rsidRPr="00BA02FB">
        <w:rPr>
          <w:rFonts w:ascii="Arial" w:hAnsi="Arial" w:cs="Arial"/>
          <w:sz w:val="20"/>
          <w:szCs w:val="20"/>
        </w:rPr>
        <w:t>American Society for Testing and Materials (ASTM):</w:t>
      </w:r>
    </w:p>
    <w:p w:rsidR="003F0D25" w:rsidRPr="00BA02FB" w:rsidRDefault="003F0D25" w:rsidP="00BA02FB">
      <w:pPr>
        <w:numPr>
          <w:ilvl w:val="3"/>
          <w:numId w:val="16"/>
        </w:numPr>
        <w:spacing w:before="240"/>
        <w:jc w:val="both"/>
        <w:rPr>
          <w:rFonts w:ascii="Arial" w:hAnsi="Arial" w:cs="Arial"/>
          <w:sz w:val="20"/>
          <w:szCs w:val="20"/>
        </w:rPr>
      </w:pPr>
      <w:r w:rsidRPr="00BA02FB">
        <w:rPr>
          <w:rFonts w:ascii="Arial" w:hAnsi="Arial" w:cs="Arial"/>
          <w:sz w:val="20"/>
          <w:szCs w:val="20"/>
        </w:rPr>
        <w:t>ASTM B221 - Standard Specification for Aluminum and Aluminum-Alloy Extruded Bars, Rods, Wire, Profiles, and Tubes.</w:t>
      </w:r>
    </w:p>
    <w:p w:rsidR="002C7586" w:rsidRPr="00BA02FB" w:rsidRDefault="003F0D25" w:rsidP="00BA02FB">
      <w:pPr>
        <w:numPr>
          <w:ilvl w:val="3"/>
          <w:numId w:val="16"/>
        </w:numPr>
        <w:spacing w:before="240"/>
        <w:contextualSpacing/>
        <w:jc w:val="both"/>
        <w:rPr>
          <w:rFonts w:ascii="Arial" w:hAnsi="Arial" w:cs="Arial"/>
          <w:sz w:val="20"/>
          <w:szCs w:val="20"/>
        </w:rPr>
      </w:pPr>
      <w:r w:rsidRPr="00BA02FB">
        <w:rPr>
          <w:rFonts w:ascii="Arial" w:hAnsi="Arial" w:cs="Arial"/>
          <w:sz w:val="20"/>
          <w:szCs w:val="20"/>
        </w:rPr>
        <w:t xml:space="preserve">ASTM B209 - Standard Specification for Aluminum and Aluminum-Alloy Sheet </w:t>
      </w:r>
      <w:r w:rsidR="002C7586" w:rsidRPr="00BA02FB">
        <w:rPr>
          <w:rFonts w:ascii="Arial" w:hAnsi="Arial" w:cs="Arial"/>
          <w:sz w:val="20"/>
          <w:szCs w:val="20"/>
        </w:rPr>
        <w:t>and Plate</w:t>
      </w:r>
    </w:p>
    <w:p w:rsidR="003F0D25" w:rsidRPr="00BA02FB" w:rsidRDefault="003F0D25" w:rsidP="00BA02FB">
      <w:pPr>
        <w:numPr>
          <w:ilvl w:val="2"/>
          <w:numId w:val="16"/>
        </w:numPr>
        <w:spacing w:before="240"/>
        <w:jc w:val="both"/>
        <w:rPr>
          <w:rFonts w:ascii="Arial" w:hAnsi="Arial" w:cs="Arial"/>
          <w:sz w:val="20"/>
          <w:szCs w:val="20"/>
        </w:rPr>
      </w:pPr>
      <w:r w:rsidRPr="00BA02FB">
        <w:rPr>
          <w:rFonts w:ascii="Arial" w:hAnsi="Arial" w:cs="Arial"/>
          <w:sz w:val="20"/>
          <w:szCs w:val="20"/>
        </w:rPr>
        <w:t>International Organization</w:t>
      </w:r>
      <w:r w:rsidR="00A02B91" w:rsidRPr="00BA02FB">
        <w:rPr>
          <w:rFonts w:ascii="Arial" w:hAnsi="Arial" w:cs="Arial"/>
          <w:sz w:val="20"/>
          <w:szCs w:val="20"/>
        </w:rPr>
        <w:t xml:space="preserve"> for Standardization</w:t>
      </w:r>
      <w:r w:rsidRPr="00BA02FB">
        <w:rPr>
          <w:rFonts w:ascii="Arial" w:hAnsi="Arial" w:cs="Arial"/>
          <w:sz w:val="20"/>
          <w:szCs w:val="20"/>
        </w:rPr>
        <w:t xml:space="preserve"> (ISO):</w:t>
      </w:r>
    </w:p>
    <w:p w:rsidR="00667C55" w:rsidRPr="00BA02FB" w:rsidRDefault="003F0D25" w:rsidP="00BA02FB">
      <w:pPr>
        <w:numPr>
          <w:ilvl w:val="2"/>
          <w:numId w:val="16"/>
        </w:numPr>
        <w:spacing w:before="240"/>
        <w:jc w:val="both"/>
        <w:rPr>
          <w:rFonts w:ascii="Arial" w:hAnsi="Arial" w:cs="Arial"/>
          <w:sz w:val="20"/>
          <w:szCs w:val="20"/>
        </w:rPr>
      </w:pPr>
      <w:r w:rsidRPr="00BA02FB">
        <w:rPr>
          <w:rFonts w:ascii="Arial" w:hAnsi="Arial" w:cs="Arial"/>
          <w:sz w:val="20"/>
          <w:szCs w:val="20"/>
        </w:rPr>
        <w:t>ISO 9001 - Quality Management Systems</w:t>
      </w:r>
      <w:r w:rsidR="00C1650E" w:rsidRPr="00BA02FB">
        <w:rPr>
          <w:rFonts w:ascii="Arial" w:hAnsi="Arial" w:cs="Arial"/>
          <w:sz w:val="20"/>
          <w:szCs w:val="20"/>
        </w:rPr>
        <w:t xml:space="preserve"> </w:t>
      </w:r>
      <w:r w:rsidR="00667C55" w:rsidRPr="00BA02FB">
        <w:rPr>
          <w:rFonts w:ascii="Arial" w:hAnsi="Arial" w:cs="Arial"/>
          <w:sz w:val="20"/>
          <w:szCs w:val="20"/>
        </w:rPr>
        <w:t>National Fire Protection Association (NFPA):</w:t>
      </w:r>
    </w:p>
    <w:p w:rsidR="00667C55" w:rsidRPr="00BA02FB" w:rsidRDefault="00667C55" w:rsidP="00BA02FB">
      <w:pPr>
        <w:numPr>
          <w:ilvl w:val="3"/>
          <w:numId w:val="16"/>
        </w:numPr>
        <w:spacing w:before="240"/>
        <w:jc w:val="both"/>
        <w:rPr>
          <w:rFonts w:ascii="Arial" w:hAnsi="Arial" w:cs="Arial"/>
          <w:sz w:val="20"/>
          <w:szCs w:val="20"/>
        </w:rPr>
      </w:pPr>
      <w:r w:rsidRPr="00BA02FB">
        <w:rPr>
          <w:rFonts w:ascii="Arial" w:hAnsi="Arial" w:cs="Arial"/>
          <w:sz w:val="20"/>
          <w:szCs w:val="20"/>
        </w:rPr>
        <w:t>NFPA 105 – Standard for the Installation of Smoke Door Assemblies</w:t>
      </w:r>
    </w:p>
    <w:p w:rsidR="00667C55" w:rsidRPr="00BA02FB" w:rsidRDefault="00667C55" w:rsidP="00BA02FB">
      <w:pPr>
        <w:numPr>
          <w:ilvl w:val="2"/>
          <w:numId w:val="16"/>
        </w:numPr>
        <w:spacing w:before="240"/>
        <w:jc w:val="both"/>
        <w:rPr>
          <w:rFonts w:ascii="Arial" w:hAnsi="Arial" w:cs="Arial"/>
          <w:sz w:val="20"/>
          <w:szCs w:val="20"/>
        </w:rPr>
      </w:pPr>
      <w:r w:rsidRPr="00BA02FB">
        <w:rPr>
          <w:rFonts w:ascii="Arial" w:hAnsi="Arial" w:cs="Arial"/>
          <w:sz w:val="20"/>
          <w:szCs w:val="20"/>
        </w:rPr>
        <w:t>Underwriters Laboratories (UL):</w:t>
      </w:r>
    </w:p>
    <w:p w:rsidR="00667C55" w:rsidRPr="00BA02FB" w:rsidRDefault="00667C55" w:rsidP="00BA02FB">
      <w:pPr>
        <w:numPr>
          <w:ilvl w:val="3"/>
          <w:numId w:val="16"/>
        </w:numPr>
        <w:spacing w:before="240"/>
        <w:jc w:val="both"/>
        <w:rPr>
          <w:rFonts w:ascii="Arial" w:hAnsi="Arial" w:cs="Arial"/>
          <w:sz w:val="20"/>
          <w:szCs w:val="20"/>
        </w:rPr>
      </w:pPr>
      <w:r w:rsidRPr="00BA02FB">
        <w:rPr>
          <w:rFonts w:ascii="Arial" w:hAnsi="Arial" w:cs="Arial"/>
          <w:sz w:val="20"/>
          <w:szCs w:val="20"/>
        </w:rPr>
        <w:t>UL 1784 – Air Leakage Tests for Door Assemblies</w:t>
      </w:r>
    </w:p>
    <w:p w:rsidR="002C7586" w:rsidRPr="00BA02FB" w:rsidRDefault="00667C55" w:rsidP="00BA02FB">
      <w:pPr>
        <w:numPr>
          <w:ilvl w:val="2"/>
          <w:numId w:val="16"/>
        </w:numPr>
        <w:spacing w:before="240"/>
        <w:jc w:val="both"/>
        <w:rPr>
          <w:rFonts w:ascii="Arial" w:hAnsi="Arial" w:cs="Arial"/>
          <w:sz w:val="20"/>
          <w:szCs w:val="20"/>
        </w:rPr>
      </w:pPr>
      <w:r w:rsidRPr="00BA02FB">
        <w:rPr>
          <w:rFonts w:ascii="Arial" w:hAnsi="Arial" w:cs="Arial"/>
          <w:sz w:val="20"/>
          <w:szCs w:val="20"/>
        </w:rPr>
        <w:t>Interna</w:t>
      </w:r>
      <w:r w:rsidR="002C7586" w:rsidRPr="00BA02FB">
        <w:rPr>
          <w:rFonts w:ascii="Arial" w:hAnsi="Arial" w:cs="Arial"/>
          <w:sz w:val="20"/>
          <w:szCs w:val="20"/>
        </w:rPr>
        <w:t>tional Building Code (IBC) 2015</w:t>
      </w:r>
    </w:p>
    <w:p w:rsidR="006C64E0" w:rsidRPr="00BA02FB" w:rsidRDefault="006C64E0" w:rsidP="00BA02FB">
      <w:pPr>
        <w:numPr>
          <w:ilvl w:val="2"/>
          <w:numId w:val="16"/>
        </w:numPr>
        <w:spacing w:before="240"/>
        <w:jc w:val="both"/>
        <w:rPr>
          <w:rFonts w:ascii="Arial" w:hAnsi="Arial" w:cs="Arial"/>
          <w:sz w:val="20"/>
          <w:szCs w:val="20"/>
        </w:rPr>
      </w:pPr>
      <w:r w:rsidRPr="00BA02FB">
        <w:rPr>
          <w:rFonts w:ascii="Arial" w:hAnsi="Arial" w:cs="Arial"/>
          <w:sz w:val="20"/>
          <w:szCs w:val="20"/>
        </w:rPr>
        <w:t>National Association of Architectural Metal Manufacturers (NAAMM)</w:t>
      </w:r>
      <w:r w:rsidR="004A2057" w:rsidRPr="00BA02FB">
        <w:rPr>
          <w:rFonts w:ascii="Arial" w:hAnsi="Arial" w:cs="Arial"/>
          <w:sz w:val="20"/>
          <w:szCs w:val="20"/>
        </w:rPr>
        <w:t>:</w:t>
      </w:r>
    </w:p>
    <w:p w:rsidR="00B90004" w:rsidRPr="00BA02FB" w:rsidRDefault="006C64E0" w:rsidP="00BA02FB">
      <w:pPr>
        <w:numPr>
          <w:ilvl w:val="3"/>
          <w:numId w:val="16"/>
        </w:numPr>
        <w:spacing w:before="240"/>
        <w:jc w:val="both"/>
        <w:rPr>
          <w:rFonts w:ascii="Arial" w:hAnsi="Arial" w:cs="Arial"/>
          <w:sz w:val="20"/>
          <w:szCs w:val="20"/>
        </w:rPr>
      </w:pPr>
      <w:r w:rsidRPr="00BA02FB">
        <w:rPr>
          <w:rFonts w:ascii="Arial" w:hAnsi="Arial" w:cs="Arial"/>
          <w:sz w:val="20"/>
          <w:szCs w:val="20"/>
        </w:rPr>
        <w:t>Metal Finishes Manual for Architectural and Metal Products.</w:t>
      </w:r>
    </w:p>
    <w:p w:rsidR="00CF7D1F" w:rsidRPr="00BA02FB" w:rsidRDefault="00CF7D1F" w:rsidP="00BA02FB">
      <w:pPr>
        <w:numPr>
          <w:ilvl w:val="2"/>
          <w:numId w:val="16"/>
        </w:numPr>
        <w:spacing w:before="240"/>
        <w:jc w:val="both"/>
        <w:rPr>
          <w:rFonts w:ascii="Arial" w:hAnsi="Arial" w:cs="Arial"/>
          <w:sz w:val="20"/>
          <w:szCs w:val="20"/>
        </w:rPr>
      </w:pPr>
      <w:r w:rsidRPr="00BA02FB">
        <w:rPr>
          <w:rFonts w:ascii="Arial" w:hAnsi="Arial" w:cs="Arial"/>
          <w:sz w:val="20"/>
          <w:szCs w:val="20"/>
        </w:rPr>
        <w:t>American Architectural Manufacturers Association (AAMA)</w:t>
      </w:r>
      <w:r w:rsidR="004A2057" w:rsidRPr="00BA02FB">
        <w:rPr>
          <w:rFonts w:ascii="Arial" w:hAnsi="Arial" w:cs="Arial"/>
          <w:sz w:val="20"/>
          <w:szCs w:val="20"/>
        </w:rPr>
        <w:t>:</w:t>
      </w:r>
    </w:p>
    <w:p w:rsidR="00CF7D1F" w:rsidRPr="00BA02FB" w:rsidRDefault="00CF7D1F" w:rsidP="00BA02FB">
      <w:pPr>
        <w:numPr>
          <w:ilvl w:val="3"/>
          <w:numId w:val="16"/>
        </w:numPr>
        <w:spacing w:before="240"/>
        <w:jc w:val="both"/>
        <w:rPr>
          <w:rFonts w:ascii="Arial" w:hAnsi="Arial" w:cs="Arial"/>
          <w:sz w:val="20"/>
          <w:szCs w:val="20"/>
        </w:rPr>
      </w:pPr>
      <w:r w:rsidRPr="00BA02FB">
        <w:rPr>
          <w:rFonts w:ascii="Arial" w:hAnsi="Arial" w:cs="Arial"/>
          <w:sz w:val="20"/>
          <w:szCs w:val="20"/>
        </w:rPr>
        <w:t>AAMA 607.1 - Clear Anodic Finishes for Architectural Aluminum.</w:t>
      </w:r>
    </w:p>
    <w:p w:rsidR="00E850EA" w:rsidRPr="00BA02FB" w:rsidRDefault="00CF7D1F" w:rsidP="00BA02FB">
      <w:pPr>
        <w:numPr>
          <w:ilvl w:val="3"/>
          <w:numId w:val="16"/>
        </w:numPr>
        <w:spacing w:before="240"/>
        <w:contextualSpacing/>
        <w:jc w:val="both"/>
        <w:rPr>
          <w:rFonts w:ascii="Arial" w:hAnsi="Arial" w:cs="Arial"/>
          <w:sz w:val="20"/>
          <w:szCs w:val="20"/>
        </w:rPr>
      </w:pPr>
      <w:r w:rsidRPr="00BA02FB">
        <w:rPr>
          <w:rFonts w:ascii="Arial" w:hAnsi="Arial" w:cs="Arial"/>
          <w:sz w:val="20"/>
          <w:szCs w:val="20"/>
        </w:rPr>
        <w:t>AAMA 611 Voluntary Specification for Anodized Architectural Aluminum.</w:t>
      </w:r>
    </w:p>
    <w:p w:rsidR="001942CA" w:rsidRPr="00BA02FB" w:rsidRDefault="00E850EA" w:rsidP="00BA02FB">
      <w:pPr>
        <w:keepNext/>
        <w:numPr>
          <w:ilvl w:val="3"/>
          <w:numId w:val="16"/>
        </w:numPr>
        <w:suppressAutoHyphens/>
        <w:autoSpaceDE w:val="0"/>
        <w:autoSpaceDN w:val="0"/>
        <w:adjustRightInd w:val="0"/>
        <w:spacing w:before="240"/>
        <w:contextualSpacing/>
        <w:jc w:val="both"/>
        <w:rPr>
          <w:rFonts w:ascii="Arial" w:hAnsi="Arial" w:cs="Arial"/>
          <w:color w:val="000000"/>
          <w:sz w:val="20"/>
          <w:szCs w:val="20"/>
        </w:rPr>
      </w:pPr>
      <w:r w:rsidRPr="00BA02FB">
        <w:rPr>
          <w:rFonts w:ascii="Arial" w:hAnsi="Arial" w:cs="Arial"/>
          <w:sz w:val="20"/>
          <w:szCs w:val="20"/>
        </w:rPr>
        <w:lastRenderedPageBreak/>
        <w:t xml:space="preserve">AAMA 701 Voluntary Specification for Pile </w:t>
      </w:r>
      <w:proofErr w:type="spellStart"/>
      <w:r w:rsidRPr="00BA02FB">
        <w:rPr>
          <w:rFonts w:ascii="Arial" w:hAnsi="Arial" w:cs="Arial"/>
          <w:sz w:val="20"/>
          <w:szCs w:val="20"/>
        </w:rPr>
        <w:t>Weatherstripping</w:t>
      </w:r>
      <w:proofErr w:type="spellEnd"/>
      <w:r w:rsidRPr="00BA02FB">
        <w:rPr>
          <w:rFonts w:ascii="Arial" w:hAnsi="Arial" w:cs="Arial"/>
          <w:sz w:val="20"/>
          <w:szCs w:val="20"/>
        </w:rPr>
        <w:t xml:space="preserve"> and Replaceable Fenestration </w:t>
      </w:r>
      <w:proofErr w:type="spellStart"/>
      <w:r w:rsidRPr="00BA02FB">
        <w:rPr>
          <w:rFonts w:ascii="Arial" w:hAnsi="Arial" w:cs="Arial"/>
          <w:sz w:val="20"/>
          <w:szCs w:val="20"/>
        </w:rPr>
        <w:t>Weatherseals</w:t>
      </w:r>
      <w:proofErr w:type="spellEnd"/>
      <w:r w:rsidRPr="00BA02FB">
        <w:rPr>
          <w:rFonts w:ascii="Arial" w:hAnsi="Arial" w:cs="Arial"/>
          <w:sz w:val="20"/>
          <w:szCs w:val="20"/>
        </w:rPr>
        <w:t>.</w:t>
      </w:r>
    </w:p>
    <w:p w:rsidR="001942CA" w:rsidRPr="00BA02FB" w:rsidRDefault="00F86A3E" w:rsidP="00BA02FB">
      <w:pPr>
        <w:keepNext/>
        <w:numPr>
          <w:ilvl w:val="1"/>
          <w:numId w:val="16"/>
        </w:numPr>
        <w:suppressAutoHyphens/>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PERFORMANC</w:t>
      </w:r>
      <w:r w:rsidR="001942CA" w:rsidRPr="00BA02FB">
        <w:rPr>
          <w:rFonts w:ascii="Arial" w:hAnsi="Arial" w:cs="Arial"/>
          <w:color w:val="000000"/>
          <w:sz w:val="20"/>
          <w:szCs w:val="20"/>
        </w:rPr>
        <w:t>E REQUIREMENTS</w:t>
      </w:r>
    </w:p>
    <w:p w:rsidR="002C3AC7" w:rsidRPr="00BA02FB" w:rsidRDefault="00F86A3E" w:rsidP="00BA02FB">
      <w:pPr>
        <w:keepNext/>
        <w:numPr>
          <w:ilvl w:val="2"/>
          <w:numId w:val="16"/>
        </w:numPr>
        <w:suppressAutoHyphens/>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General:</w:t>
      </w:r>
      <w:r w:rsidR="008A1235">
        <w:rPr>
          <w:rFonts w:ascii="Arial" w:hAnsi="Arial" w:cs="Arial"/>
          <w:color w:val="000000"/>
          <w:sz w:val="20"/>
          <w:szCs w:val="20"/>
        </w:rPr>
        <w:t xml:space="preserve"> </w:t>
      </w:r>
      <w:r w:rsidRPr="00BA02FB">
        <w:rPr>
          <w:rFonts w:ascii="Arial" w:hAnsi="Arial" w:cs="Arial"/>
          <w:color w:val="000000"/>
          <w:sz w:val="20"/>
          <w:szCs w:val="20"/>
        </w:rPr>
        <w:t xml:space="preserve">Provide </w:t>
      </w:r>
      <w:r w:rsidR="00E536F5" w:rsidRPr="00BA02FB">
        <w:rPr>
          <w:rFonts w:ascii="Arial" w:hAnsi="Arial" w:cs="Arial"/>
          <w:color w:val="000000"/>
          <w:sz w:val="20"/>
          <w:szCs w:val="20"/>
        </w:rPr>
        <w:t>ICU/CCU entrances</w:t>
      </w:r>
      <w:r w:rsidRPr="00BA02FB">
        <w:rPr>
          <w:rFonts w:ascii="Arial" w:hAnsi="Arial" w:cs="Arial"/>
          <w:color w:val="000000"/>
          <w:sz w:val="20"/>
          <w:szCs w:val="20"/>
        </w:rPr>
        <w:t xml:space="preserve"> capable of withstanding structural loads and thermal movements based on testing manufacturer's standard units in assemblies </w:t>
      </w:r>
      <w:proofErr w:type="gramStart"/>
      <w:r w:rsidRPr="00BA02FB">
        <w:rPr>
          <w:rFonts w:ascii="Arial" w:hAnsi="Arial" w:cs="Arial"/>
          <w:color w:val="000000"/>
          <w:sz w:val="20"/>
          <w:szCs w:val="20"/>
        </w:rPr>
        <w:t>similar to</w:t>
      </w:r>
      <w:proofErr w:type="gramEnd"/>
      <w:r w:rsidRPr="00BA02FB">
        <w:rPr>
          <w:rFonts w:ascii="Arial" w:hAnsi="Arial" w:cs="Arial"/>
          <w:color w:val="000000"/>
          <w:sz w:val="20"/>
          <w:szCs w:val="20"/>
        </w:rPr>
        <w:t xml:space="preserve"> those indicated for this Project.</w:t>
      </w:r>
    </w:p>
    <w:p w:rsidR="00B86CE6" w:rsidRPr="00BA02FB" w:rsidRDefault="00B86CE6" w:rsidP="00BA02FB">
      <w:pPr>
        <w:keepNext/>
        <w:numPr>
          <w:ilvl w:val="2"/>
          <w:numId w:val="16"/>
        </w:numPr>
        <w:suppressAutoHyphens/>
        <w:autoSpaceDE w:val="0"/>
        <w:autoSpaceDN w:val="0"/>
        <w:adjustRightInd w:val="0"/>
        <w:spacing w:before="240"/>
        <w:jc w:val="both"/>
        <w:rPr>
          <w:rFonts w:ascii="Arial" w:hAnsi="Arial" w:cs="Arial"/>
          <w:color w:val="000000"/>
          <w:sz w:val="20"/>
          <w:szCs w:val="20"/>
        </w:rPr>
      </w:pPr>
      <w:r w:rsidRPr="00BA02FB">
        <w:rPr>
          <w:rFonts w:ascii="Arial" w:hAnsi="Arial" w:cs="Arial"/>
          <w:sz w:val="20"/>
          <w:szCs w:val="20"/>
        </w:rPr>
        <w:t>Thermal Movements:</w:t>
      </w:r>
      <w:r w:rsidR="008A1235">
        <w:rPr>
          <w:rFonts w:ascii="Arial" w:hAnsi="Arial" w:cs="Arial"/>
          <w:sz w:val="20"/>
          <w:szCs w:val="20"/>
        </w:rPr>
        <w:t xml:space="preserve"> </w:t>
      </w:r>
      <w:r w:rsidRPr="00BA02FB">
        <w:rPr>
          <w:rFonts w:ascii="Arial" w:hAnsi="Arial" w:cs="Arial"/>
          <w:sz w:val="20"/>
          <w:szCs w:val="20"/>
        </w:rPr>
        <w:t xml:space="preserve">Provide </w:t>
      </w:r>
      <w:r w:rsidR="00BC38AA" w:rsidRPr="00BA02FB">
        <w:rPr>
          <w:rFonts w:ascii="Arial" w:hAnsi="Arial" w:cs="Arial"/>
          <w:sz w:val="20"/>
          <w:szCs w:val="20"/>
        </w:rPr>
        <w:t>ICU/CCU entrances</w:t>
      </w:r>
      <w:r w:rsidRPr="00BA02FB">
        <w:rPr>
          <w:rFonts w:ascii="Arial" w:hAnsi="Arial" w:cs="Arial"/>
          <w:sz w:val="20"/>
          <w:szCs w:val="20"/>
        </w:rPr>
        <w:t xml:space="preserve"> that allow for thermal movements resulting from the following maximum change (range) in ambient and surface temperatures by preventing buckling, opening of joints, overstressing of components, failure of joint sealants, failure of connections, and other detrimental effects.</w:t>
      </w:r>
      <w:r w:rsidR="008A1235">
        <w:rPr>
          <w:rFonts w:ascii="Arial" w:hAnsi="Arial" w:cs="Arial"/>
          <w:sz w:val="20"/>
          <w:szCs w:val="20"/>
        </w:rPr>
        <w:t xml:space="preserve"> </w:t>
      </w:r>
      <w:r w:rsidRPr="00BA02FB">
        <w:rPr>
          <w:rFonts w:ascii="Arial" w:hAnsi="Arial" w:cs="Arial"/>
          <w:sz w:val="20"/>
          <w:szCs w:val="20"/>
        </w:rPr>
        <w:t>Base engineering calculation on surface temperatures of materials due to both solar heat gain and nighttime-sky heat loss.</w:t>
      </w:r>
    </w:p>
    <w:p w:rsidR="001942CA" w:rsidRPr="00BA02FB" w:rsidRDefault="00B86CE6" w:rsidP="00BA02FB">
      <w:pPr>
        <w:numPr>
          <w:ilvl w:val="2"/>
          <w:numId w:val="16"/>
        </w:numPr>
        <w:suppressAutoHyphens/>
        <w:autoSpaceDE w:val="0"/>
        <w:autoSpaceDN w:val="0"/>
        <w:adjustRightInd w:val="0"/>
        <w:spacing w:before="240"/>
        <w:jc w:val="both"/>
        <w:rPr>
          <w:rFonts w:ascii="Arial" w:hAnsi="Arial" w:cs="Arial"/>
          <w:sz w:val="20"/>
          <w:szCs w:val="20"/>
        </w:rPr>
      </w:pPr>
      <w:r w:rsidRPr="00BA02FB">
        <w:rPr>
          <w:rFonts w:ascii="Arial" w:hAnsi="Arial" w:cs="Arial"/>
          <w:sz w:val="20"/>
          <w:szCs w:val="20"/>
        </w:rPr>
        <w:t>Temperature Change (Range):</w:t>
      </w:r>
      <w:r w:rsidR="008A1235">
        <w:rPr>
          <w:rFonts w:ascii="Arial" w:hAnsi="Arial" w:cs="Arial"/>
          <w:sz w:val="20"/>
          <w:szCs w:val="20"/>
        </w:rPr>
        <w:t xml:space="preserve"> </w:t>
      </w:r>
      <w:r w:rsidRPr="00BA02FB">
        <w:rPr>
          <w:rFonts w:ascii="Arial" w:hAnsi="Arial" w:cs="Arial"/>
          <w:sz w:val="20"/>
          <w:szCs w:val="20"/>
        </w:rPr>
        <w:t xml:space="preserve">120 </w:t>
      </w:r>
      <w:proofErr w:type="spellStart"/>
      <w:r w:rsidRPr="00BA02FB">
        <w:rPr>
          <w:rFonts w:ascii="Arial" w:hAnsi="Arial" w:cs="Arial"/>
          <w:sz w:val="20"/>
          <w:szCs w:val="20"/>
        </w:rPr>
        <w:t>deg</w:t>
      </w:r>
      <w:proofErr w:type="spellEnd"/>
      <w:r w:rsidRPr="00BA02FB">
        <w:rPr>
          <w:rFonts w:ascii="Arial" w:hAnsi="Arial" w:cs="Arial"/>
          <w:sz w:val="20"/>
          <w:szCs w:val="20"/>
        </w:rPr>
        <w:t xml:space="preserve"> F (67 </w:t>
      </w:r>
      <w:proofErr w:type="spellStart"/>
      <w:r w:rsidRPr="00BA02FB">
        <w:rPr>
          <w:rFonts w:ascii="Arial" w:hAnsi="Arial" w:cs="Arial"/>
          <w:sz w:val="20"/>
          <w:szCs w:val="20"/>
        </w:rPr>
        <w:t>deg</w:t>
      </w:r>
      <w:proofErr w:type="spellEnd"/>
      <w:r w:rsidRPr="00BA02FB">
        <w:rPr>
          <w:rFonts w:ascii="Arial" w:hAnsi="Arial" w:cs="Arial"/>
          <w:sz w:val="20"/>
          <w:szCs w:val="20"/>
        </w:rPr>
        <w:t xml:space="preserve"> C), ambient; 180 </w:t>
      </w:r>
      <w:proofErr w:type="spellStart"/>
      <w:r w:rsidRPr="00BA02FB">
        <w:rPr>
          <w:rFonts w:ascii="Arial" w:hAnsi="Arial" w:cs="Arial"/>
          <w:sz w:val="20"/>
          <w:szCs w:val="20"/>
        </w:rPr>
        <w:t>deg</w:t>
      </w:r>
      <w:proofErr w:type="spellEnd"/>
      <w:r w:rsidRPr="00BA02FB">
        <w:rPr>
          <w:rFonts w:ascii="Arial" w:hAnsi="Arial" w:cs="Arial"/>
          <w:sz w:val="20"/>
          <w:szCs w:val="20"/>
        </w:rPr>
        <w:t xml:space="preserve"> F (100 </w:t>
      </w:r>
      <w:proofErr w:type="spellStart"/>
      <w:r w:rsidRPr="00BA02FB">
        <w:rPr>
          <w:rFonts w:ascii="Arial" w:hAnsi="Arial" w:cs="Arial"/>
          <w:sz w:val="20"/>
          <w:szCs w:val="20"/>
        </w:rPr>
        <w:t>deg</w:t>
      </w:r>
      <w:proofErr w:type="spellEnd"/>
      <w:r w:rsidRPr="00BA02FB">
        <w:rPr>
          <w:rFonts w:ascii="Arial" w:hAnsi="Arial" w:cs="Arial"/>
          <w:sz w:val="20"/>
          <w:szCs w:val="20"/>
        </w:rPr>
        <w:t xml:space="preserve"> C), material surfaces.</w:t>
      </w:r>
    </w:p>
    <w:p w:rsidR="001942CA" w:rsidRPr="00BA02FB" w:rsidRDefault="00F86A3E" w:rsidP="00BA02FB">
      <w:pPr>
        <w:numPr>
          <w:ilvl w:val="2"/>
          <w:numId w:val="16"/>
        </w:numPr>
        <w:suppressAutoHyphens/>
        <w:autoSpaceDE w:val="0"/>
        <w:autoSpaceDN w:val="0"/>
        <w:adjustRightInd w:val="0"/>
        <w:spacing w:before="240"/>
        <w:jc w:val="both"/>
        <w:rPr>
          <w:rFonts w:ascii="Arial" w:hAnsi="Arial" w:cs="Arial"/>
          <w:sz w:val="20"/>
          <w:szCs w:val="20"/>
        </w:rPr>
      </w:pPr>
      <w:r w:rsidRPr="00BA02FB">
        <w:rPr>
          <w:rFonts w:ascii="Arial" w:hAnsi="Arial" w:cs="Arial"/>
          <w:sz w:val="20"/>
          <w:szCs w:val="20"/>
        </w:rPr>
        <w:t>Operating Range:</w:t>
      </w:r>
      <w:r w:rsidR="008A1235">
        <w:rPr>
          <w:rFonts w:ascii="Arial" w:hAnsi="Arial" w:cs="Arial"/>
          <w:sz w:val="20"/>
          <w:szCs w:val="20"/>
        </w:rPr>
        <w:t xml:space="preserve"> </w:t>
      </w:r>
      <w:r w:rsidRPr="00BA02FB">
        <w:rPr>
          <w:rFonts w:ascii="Arial" w:hAnsi="Arial" w:cs="Arial"/>
          <w:sz w:val="20"/>
          <w:szCs w:val="20"/>
        </w:rPr>
        <w:t>Minus 3</w:t>
      </w:r>
      <w:r w:rsidR="00B467BA" w:rsidRPr="00BA02FB">
        <w:rPr>
          <w:rFonts w:ascii="Arial" w:hAnsi="Arial" w:cs="Arial"/>
          <w:color w:val="000000"/>
          <w:sz w:val="20"/>
          <w:szCs w:val="20"/>
        </w:rPr>
        <w:t xml:space="preserve">0 </w:t>
      </w:r>
      <w:proofErr w:type="spellStart"/>
      <w:r w:rsidR="00B467BA" w:rsidRPr="00BA02FB">
        <w:rPr>
          <w:rFonts w:ascii="Arial" w:hAnsi="Arial" w:cs="Arial"/>
          <w:color w:val="000000"/>
          <w:sz w:val="20"/>
          <w:szCs w:val="20"/>
        </w:rPr>
        <w:t>deg</w:t>
      </w:r>
      <w:proofErr w:type="spellEnd"/>
      <w:r w:rsidR="00B467BA" w:rsidRPr="00BA02FB">
        <w:rPr>
          <w:rFonts w:ascii="Arial" w:hAnsi="Arial" w:cs="Arial"/>
          <w:color w:val="000000"/>
          <w:sz w:val="20"/>
          <w:szCs w:val="20"/>
        </w:rPr>
        <w:t xml:space="preserve"> F (Minus 34</w:t>
      </w:r>
      <w:r w:rsidRPr="00BA02FB">
        <w:rPr>
          <w:rFonts w:ascii="Arial" w:hAnsi="Arial" w:cs="Arial"/>
          <w:color w:val="000000"/>
          <w:sz w:val="20"/>
          <w:szCs w:val="20"/>
        </w:rPr>
        <w:t xml:space="preserve"> </w:t>
      </w:r>
      <w:proofErr w:type="spellStart"/>
      <w:r w:rsidRPr="00BA02FB">
        <w:rPr>
          <w:rFonts w:ascii="Arial" w:hAnsi="Arial" w:cs="Arial"/>
          <w:color w:val="000000"/>
          <w:sz w:val="20"/>
          <w:szCs w:val="20"/>
        </w:rPr>
        <w:t>deg</w:t>
      </w:r>
      <w:proofErr w:type="spellEnd"/>
      <w:r w:rsidRPr="00BA02FB">
        <w:rPr>
          <w:rFonts w:ascii="Arial" w:hAnsi="Arial" w:cs="Arial"/>
          <w:color w:val="000000"/>
          <w:sz w:val="20"/>
          <w:szCs w:val="20"/>
        </w:rPr>
        <w:t xml:space="preserve"> C)</w:t>
      </w:r>
      <w:r w:rsidRPr="00BA02FB">
        <w:rPr>
          <w:rFonts w:ascii="Arial" w:hAnsi="Arial" w:cs="Arial"/>
          <w:sz w:val="20"/>
          <w:szCs w:val="20"/>
        </w:rPr>
        <w:t xml:space="preserve"> to </w:t>
      </w:r>
      <w:r w:rsidRPr="00BA02FB">
        <w:rPr>
          <w:rFonts w:ascii="Arial" w:hAnsi="Arial" w:cs="Arial"/>
          <w:color w:val="000000"/>
          <w:sz w:val="20"/>
          <w:szCs w:val="20"/>
        </w:rPr>
        <w:t xml:space="preserve">130 </w:t>
      </w:r>
      <w:proofErr w:type="spellStart"/>
      <w:r w:rsidRPr="00BA02FB">
        <w:rPr>
          <w:rFonts w:ascii="Arial" w:hAnsi="Arial" w:cs="Arial"/>
          <w:color w:val="000000"/>
          <w:sz w:val="20"/>
          <w:szCs w:val="20"/>
        </w:rPr>
        <w:t>deg</w:t>
      </w:r>
      <w:proofErr w:type="spellEnd"/>
      <w:r w:rsidRPr="00BA02FB">
        <w:rPr>
          <w:rFonts w:ascii="Arial" w:hAnsi="Arial" w:cs="Arial"/>
          <w:color w:val="000000"/>
          <w:sz w:val="20"/>
          <w:szCs w:val="20"/>
        </w:rPr>
        <w:t xml:space="preserve"> F (54 </w:t>
      </w:r>
      <w:proofErr w:type="spellStart"/>
      <w:r w:rsidRPr="00BA02FB">
        <w:rPr>
          <w:rFonts w:ascii="Arial" w:hAnsi="Arial" w:cs="Arial"/>
          <w:color w:val="000000"/>
          <w:sz w:val="20"/>
          <w:szCs w:val="20"/>
        </w:rPr>
        <w:t>deg</w:t>
      </w:r>
      <w:proofErr w:type="spellEnd"/>
      <w:r w:rsidRPr="00BA02FB">
        <w:rPr>
          <w:rFonts w:ascii="Arial" w:hAnsi="Arial" w:cs="Arial"/>
          <w:color w:val="000000"/>
          <w:sz w:val="20"/>
          <w:szCs w:val="20"/>
        </w:rPr>
        <w:t xml:space="preserve"> C)</w:t>
      </w:r>
      <w:r w:rsidRPr="00BA02FB">
        <w:rPr>
          <w:rFonts w:ascii="Arial" w:hAnsi="Arial" w:cs="Arial"/>
          <w:sz w:val="20"/>
          <w:szCs w:val="20"/>
        </w:rPr>
        <w:t>.</w:t>
      </w:r>
    </w:p>
    <w:p w:rsidR="001942CA" w:rsidRPr="00BA02FB" w:rsidRDefault="00F86A3E" w:rsidP="00BA02FB">
      <w:pPr>
        <w:numPr>
          <w:ilvl w:val="2"/>
          <w:numId w:val="16"/>
        </w:numPr>
        <w:suppressAutoHyphens/>
        <w:autoSpaceDE w:val="0"/>
        <w:autoSpaceDN w:val="0"/>
        <w:adjustRightInd w:val="0"/>
        <w:spacing w:before="240"/>
        <w:jc w:val="both"/>
        <w:rPr>
          <w:rFonts w:ascii="Arial" w:hAnsi="Arial" w:cs="Arial"/>
          <w:sz w:val="20"/>
          <w:szCs w:val="20"/>
        </w:rPr>
      </w:pPr>
      <w:r w:rsidRPr="00BA02FB">
        <w:rPr>
          <w:rFonts w:ascii="Arial" w:hAnsi="Arial" w:cs="Arial"/>
          <w:color w:val="000000"/>
          <w:sz w:val="20"/>
          <w:szCs w:val="20"/>
        </w:rPr>
        <w:t>Opening-Force Requirements</w:t>
      </w:r>
      <w:r w:rsidR="00F71F3C" w:rsidRPr="00BA02FB">
        <w:rPr>
          <w:rFonts w:ascii="Arial" w:hAnsi="Arial" w:cs="Arial"/>
          <w:color w:val="000000"/>
          <w:sz w:val="20"/>
          <w:szCs w:val="20"/>
        </w:rPr>
        <w:t xml:space="preserve"> for Egress Doors</w:t>
      </w:r>
      <w:r w:rsidRPr="00BA02FB">
        <w:rPr>
          <w:rFonts w:ascii="Arial" w:hAnsi="Arial" w:cs="Arial"/>
          <w:color w:val="000000"/>
          <w:sz w:val="20"/>
          <w:szCs w:val="20"/>
        </w:rPr>
        <w:t>:</w:t>
      </w:r>
      <w:r w:rsidRPr="00BA02FB">
        <w:rPr>
          <w:rFonts w:ascii="Arial" w:hAnsi="Arial" w:cs="Arial"/>
          <w:sz w:val="20"/>
          <w:szCs w:val="20"/>
        </w:rPr>
        <w:t xml:space="preserve"> Not more than 50 </w:t>
      </w:r>
      <w:proofErr w:type="spellStart"/>
      <w:r w:rsidRPr="00BA02FB">
        <w:rPr>
          <w:rFonts w:ascii="Arial" w:hAnsi="Arial" w:cs="Arial"/>
          <w:sz w:val="20"/>
          <w:szCs w:val="20"/>
        </w:rPr>
        <w:t>lbf</w:t>
      </w:r>
      <w:proofErr w:type="spellEnd"/>
      <w:r w:rsidRPr="00BA02FB">
        <w:rPr>
          <w:rFonts w:ascii="Arial" w:hAnsi="Arial" w:cs="Arial"/>
          <w:sz w:val="20"/>
          <w:szCs w:val="20"/>
        </w:rPr>
        <w:t xml:space="preserve"> (222 N) required to manually set door in motion, and not more than 15 </w:t>
      </w:r>
      <w:proofErr w:type="spellStart"/>
      <w:r w:rsidRPr="00BA02FB">
        <w:rPr>
          <w:rFonts w:ascii="Arial" w:hAnsi="Arial" w:cs="Arial"/>
          <w:sz w:val="20"/>
          <w:szCs w:val="20"/>
        </w:rPr>
        <w:t>lbf</w:t>
      </w:r>
      <w:proofErr w:type="spellEnd"/>
      <w:r w:rsidRPr="00BA02FB">
        <w:rPr>
          <w:rFonts w:ascii="Arial" w:hAnsi="Arial" w:cs="Arial"/>
          <w:sz w:val="20"/>
          <w:szCs w:val="20"/>
        </w:rPr>
        <w:t xml:space="preserve"> (67 N) required to open door to minimum required width.</w:t>
      </w:r>
    </w:p>
    <w:p w:rsidR="00D14B8B" w:rsidRPr="00BA02FB" w:rsidRDefault="00D14B8B" w:rsidP="00BA02FB">
      <w:pPr>
        <w:numPr>
          <w:ilvl w:val="2"/>
          <w:numId w:val="16"/>
        </w:numPr>
        <w:suppressAutoHyphens/>
        <w:autoSpaceDE w:val="0"/>
        <w:autoSpaceDN w:val="0"/>
        <w:adjustRightInd w:val="0"/>
        <w:spacing w:before="240"/>
        <w:jc w:val="both"/>
        <w:rPr>
          <w:rFonts w:ascii="Arial" w:hAnsi="Arial" w:cs="Arial"/>
          <w:sz w:val="20"/>
          <w:szCs w:val="20"/>
        </w:rPr>
      </w:pPr>
      <w:r w:rsidRPr="00BA02FB">
        <w:rPr>
          <w:rFonts w:ascii="Arial" w:hAnsi="Arial" w:cs="Arial"/>
          <w:sz w:val="20"/>
          <w:szCs w:val="20"/>
        </w:rPr>
        <w:t>Smoke and Draft Control: Provide smoke and draft control system on specified doors.</w:t>
      </w:r>
      <w:r w:rsidR="008A1235">
        <w:rPr>
          <w:rFonts w:ascii="Arial" w:hAnsi="Arial" w:cs="Arial"/>
          <w:sz w:val="20"/>
          <w:szCs w:val="20"/>
        </w:rPr>
        <w:t xml:space="preserve"> </w:t>
      </w:r>
      <w:r w:rsidRPr="00BA02FB">
        <w:rPr>
          <w:rFonts w:ascii="Arial" w:hAnsi="Arial" w:cs="Arial"/>
          <w:sz w:val="20"/>
          <w:szCs w:val="20"/>
        </w:rPr>
        <w:t>Smoke and draft control system shall provide an effective barrier for limiting the passage of smoke through ICU/CCU door assemblies. Smoke and draft control system shall comply with the following:</w:t>
      </w:r>
    </w:p>
    <w:p w:rsidR="00D14B8B" w:rsidRPr="00BA02FB" w:rsidRDefault="00D14B8B" w:rsidP="00BA02FB">
      <w:pPr>
        <w:numPr>
          <w:ilvl w:val="3"/>
          <w:numId w:val="16"/>
        </w:numPr>
        <w:autoSpaceDE w:val="0"/>
        <w:autoSpaceDN w:val="0"/>
        <w:adjustRightInd w:val="0"/>
        <w:spacing w:before="240"/>
        <w:jc w:val="both"/>
        <w:rPr>
          <w:rFonts w:ascii="Arial" w:hAnsi="Arial" w:cs="Arial"/>
          <w:sz w:val="20"/>
          <w:szCs w:val="20"/>
        </w:rPr>
      </w:pPr>
      <w:r w:rsidRPr="00BA02FB">
        <w:rPr>
          <w:rFonts w:ascii="Arial" w:hAnsi="Arial" w:cs="Arial"/>
          <w:sz w:val="20"/>
          <w:szCs w:val="20"/>
        </w:rPr>
        <w:t>The maximum air leakage rate for door assemblies shall be 3.0 ft</w:t>
      </w:r>
      <w:r w:rsidRPr="00BA02FB">
        <w:rPr>
          <w:rFonts w:ascii="Arial" w:hAnsi="Arial" w:cs="Arial"/>
          <w:sz w:val="20"/>
          <w:szCs w:val="20"/>
          <w:vertAlign w:val="superscript"/>
        </w:rPr>
        <w:t>3</w:t>
      </w:r>
      <w:r w:rsidRPr="00BA02FB">
        <w:rPr>
          <w:rFonts w:ascii="Arial" w:hAnsi="Arial" w:cs="Arial"/>
          <w:sz w:val="20"/>
          <w:szCs w:val="20"/>
        </w:rPr>
        <w:t>/min/ft</w:t>
      </w:r>
      <w:r w:rsidRPr="00BA02FB">
        <w:rPr>
          <w:rFonts w:ascii="Arial" w:hAnsi="Arial" w:cs="Arial"/>
          <w:sz w:val="20"/>
          <w:szCs w:val="20"/>
          <w:vertAlign w:val="superscript"/>
        </w:rPr>
        <w:t>2</w:t>
      </w:r>
      <w:r w:rsidRPr="00BA02FB">
        <w:rPr>
          <w:rFonts w:ascii="Arial" w:hAnsi="Arial" w:cs="Arial"/>
          <w:sz w:val="20"/>
          <w:szCs w:val="20"/>
        </w:rPr>
        <w:t xml:space="preserve"> (0.9 m</w:t>
      </w:r>
      <w:r w:rsidRPr="00BA02FB">
        <w:rPr>
          <w:rFonts w:ascii="Arial" w:hAnsi="Arial" w:cs="Arial"/>
          <w:sz w:val="20"/>
          <w:szCs w:val="20"/>
          <w:vertAlign w:val="superscript"/>
        </w:rPr>
        <w:t>3</w:t>
      </w:r>
      <w:r w:rsidRPr="00BA02FB">
        <w:rPr>
          <w:rFonts w:ascii="Arial" w:hAnsi="Arial" w:cs="Arial"/>
          <w:sz w:val="20"/>
          <w:szCs w:val="20"/>
        </w:rPr>
        <w:t>/min/m</w:t>
      </w:r>
      <w:r w:rsidRPr="00BA02FB">
        <w:rPr>
          <w:rFonts w:ascii="Arial" w:hAnsi="Arial" w:cs="Arial"/>
          <w:sz w:val="20"/>
          <w:szCs w:val="20"/>
          <w:vertAlign w:val="superscript"/>
        </w:rPr>
        <w:t>2</w:t>
      </w:r>
      <w:r w:rsidR="00655297" w:rsidRPr="00BA02FB">
        <w:rPr>
          <w:rFonts w:ascii="Arial" w:hAnsi="Arial" w:cs="Arial"/>
          <w:sz w:val="20"/>
          <w:szCs w:val="20"/>
        </w:rPr>
        <w:t>) of door opening at 0.30 in water column (7</w:t>
      </w:r>
      <w:r w:rsidRPr="00BA02FB">
        <w:rPr>
          <w:rFonts w:ascii="Arial" w:hAnsi="Arial" w:cs="Arial"/>
          <w:sz w:val="20"/>
          <w:szCs w:val="20"/>
        </w:rPr>
        <w:t>5 Pa) for both the ambient and elevated temperature tests, in accordance with IBC 2003, and NFPA 101.</w:t>
      </w:r>
    </w:p>
    <w:p w:rsidR="00D14B8B" w:rsidRPr="00BA02FB" w:rsidRDefault="00D14B8B" w:rsidP="00BA02FB">
      <w:pPr>
        <w:numPr>
          <w:ilvl w:val="3"/>
          <w:numId w:val="16"/>
        </w:numPr>
        <w:autoSpaceDE w:val="0"/>
        <w:autoSpaceDN w:val="0"/>
        <w:adjustRightInd w:val="0"/>
        <w:spacing w:before="240"/>
        <w:contextualSpacing/>
        <w:jc w:val="both"/>
        <w:rPr>
          <w:rFonts w:ascii="Arial" w:hAnsi="Arial" w:cs="Arial"/>
          <w:sz w:val="20"/>
          <w:szCs w:val="20"/>
        </w:rPr>
      </w:pPr>
      <w:r w:rsidRPr="00BA02FB">
        <w:rPr>
          <w:rFonts w:ascii="Arial" w:hAnsi="Arial" w:cs="Arial"/>
          <w:sz w:val="20"/>
          <w:szCs w:val="20"/>
        </w:rPr>
        <w:t>Door shall be tested in accordance UL 1784.</w:t>
      </w:r>
    </w:p>
    <w:p w:rsidR="001942CA" w:rsidRPr="00BA02FB" w:rsidRDefault="00D14B8B" w:rsidP="00BA02FB">
      <w:pPr>
        <w:keepNext/>
        <w:numPr>
          <w:ilvl w:val="3"/>
          <w:numId w:val="16"/>
        </w:numPr>
        <w:suppressAutoHyphens/>
        <w:autoSpaceDE w:val="0"/>
        <w:autoSpaceDN w:val="0"/>
        <w:adjustRightInd w:val="0"/>
        <w:spacing w:before="240"/>
        <w:contextualSpacing/>
        <w:jc w:val="both"/>
        <w:rPr>
          <w:rFonts w:ascii="Arial" w:hAnsi="Arial" w:cs="Arial"/>
          <w:color w:val="000000"/>
          <w:sz w:val="20"/>
          <w:szCs w:val="20"/>
        </w:rPr>
      </w:pPr>
      <w:r w:rsidRPr="00BA02FB">
        <w:rPr>
          <w:rFonts w:ascii="Arial" w:hAnsi="Arial" w:cs="Arial"/>
          <w:sz w:val="20"/>
          <w:szCs w:val="20"/>
        </w:rPr>
        <w:t>Installation shall be in accordance with NFPA 105.</w:t>
      </w:r>
    </w:p>
    <w:p w:rsidR="001942CA" w:rsidRPr="00BA02FB" w:rsidRDefault="00F86A3E" w:rsidP="00BA02FB">
      <w:pPr>
        <w:keepNext/>
        <w:numPr>
          <w:ilvl w:val="1"/>
          <w:numId w:val="16"/>
        </w:numPr>
        <w:suppressAutoHyphens/>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SUBMITTALS</w:t>
      </w:r>
    </w:p>
    <w:p w:rsidR="001942CA" w:rsidRPr="00BA02FB" w:rsidRDefault="00F86A3E" w:rsidP="00BA02FB">
      <w:pPr>
        <w:keepNext/>
        <w:numPr>
          <w:ilvl w:val="2"/>
          <w:numId w:val="16"/>
        </w:numPr>
        <w:suppressAutoHyphens/>
        <w:autoSpaceDE w:val="0"/>
        <w:autoSpaceDN w:val="0"/>
        <w:adjustRightInd w:val="0"/>
        <w:spacing w:before="240"/>
        <w:jc w:val="both"/>
        <w:rPr>
          <w:rFonts w:ascii="Arial" w:hAnsi="Arial" w:cs="Arial"/>
          <w:color w:val="000000"/>
          <w:sz w:val="20"/>
          <w:szCs w:val="20"/>
        </w:rPr>
      </w:pPr>
      <w:r w:rsidRPr="00BA02FB">
        <w:rPr>
          <w:rFonts w:ascii="Arial" w:hAnsi="Arial" w:cs="Arial"/>
          <w:sz w:val="20"/>
          <w:szCs w:val="20"/>
        </w:rPr>
        <w:t>General:</w:t>
      </w:r>
      <w:r w:rsidR="008A1235">
        <w:rPr>
          <w:rFonts w:ascii="Arial" w:hAnsi="Arial" w:cs="Arial"/>
          <w:sz w:val="20"/>
          <w:szCs w:val="20"/>
        </w:rPr>
        <w:t xml:space="preserve"> </w:t>
      </w:r>
      <w:r w:rsidRPr="00BA02FB">
        <w:rPr>
          <w:rFonts w:ascii="Arial" w:hAnsi="Arial" w:cs="Arial"/>
          <w:sz w:val="20"/>
          <w:szCs w:val="20"/>
        </w:rPr>
        <w:t xml:space="preserve">Submit the following in accordance with </w:t>
      </w:r>
      <w:r w:rsidR="00A05DF7" w:rsidRPr="00BA02FB">
        <w:rPr>
          <w:rFonts w:ascii="Arial" w:hAnsi="Arial" w:cs="Arial"/>
          <w:sz w:val="20"/>
          <w:szCs w:val="20"/>
        </w:rPr>
        <w:t>Section 01 33 00 - Submittal Procedures</w:t>
      </w:r>
      <w:r w:rsidRPr="00BA02FB">
        <w:rPr>
          <w:rFonts w:ascii="Arial" w:hAnsi="Arial" w:cs="Arial"/>
          <w:sz w:val="20"/>
          <w:szCs w:val="20"/>
        </w:rPr>
        <w:t>.</w:t>
      </w:r>
    </w:p>
    <w:p w:rsidR="001942CA" w:rsidRPr="00BA02FB" w:rsidRDefault="00F86A3E" w:rsidP="00BA02FB">
      <w:pPr>
        <w:keepNext/>
        <w:numPr>
          <w:ilvl w:val="2"/>
          <w:numId w:val="16"/>
        </w:numPr>
        <w:suppressAutoHyphens/>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Shop Drawings:</w:t>
      </w:r>
      <w:r w:rsidR="008A1235">
        <w:rPr>
          <w:rFonts w:ascii="Arial" w:hAnsi="Arial" w:cs="Arial"/>
          <w:color w:val="000000"/>
          <w:sz w:val="20"/>
          <w:szCs w:val="20"/>
        </w:rPr>
        <w:t xml:space="preserve"> </w:t>
      </w:r>
      <w:r w:rsidRPr="00BA02FB">
        <w:rPr>
          <w:rFonts w:ascii="Arial" w:hAnsi="Arial" w:cs="Arial"/>
          <w:color w:val="000000"/>
          <w:sz w:val="20"/>
          <w:szCs w:val="20"/>
        </w:rPr>
        <w:t>Include plans, elevations, sections, details, hardware mounting heights, and attachments to other work.</w:t>
      </w:r>
      <w:r w:rsidR="00311A99" w:rsidRPr="00BA02FB">
        <w:rPr>
          <w:rFonts w:ascii="Arial" w:hAnsi="Arial" w:cs="Arial"/>
          <w:color w:val="000000"/>
          <w:sz w:val="20"/>
          <w:szCs w:val="20"/>
        </w:rPr>
        <w:t xml:space="preserve"> </w:t>
      </w:r>
    </w:p>
    <w:p w:rsidR="00F71F3C" w:rsidRPr="00BA02FB" w:rsidRDefault="00F71F3C" w:rsidP="00BA02FB">
      <w:pPr>
        <w:keepNext/>
        <w:numPr>
          <w:ilvl w:val="2"/>
          <w:numId w:val="16"/>
        </w:numPr>
        <w:suppressAutoHyphens/>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Closeout Submittals:</w:t>
      </w:r>
    </w:p>
    <w:p w:rsidR="00F71F3C" w:rsidRPr="00BA02FB" w:rsidRDefault="00F71F3C" w:rsidP="00BA02FB">
      <w:pPr>
        <w:numPr>
          <w:ilvl w:val="3"/>
          <w:numId w:val="16"/>
        </w:numPr>
        <w:spacing w:before="240"/>
        <w:jc w:val="both"/>
        <w:rPr>
          <w:rFonts w:ascii="Arial" w:hAnsi="Arial" w:cs="Arial"/>
          <w:sz w:val="20"/>
          <w:szCs w:val="20"/>
        </w:rPr>
      </w:pPr>
      <w:r w:rsidRPr="00BA02FB">
        <w:rPr>
          <w:rFonts w:ascii="Arial" w:hAnsi="Arial" w:cs="Arial"/>
          <w:sz w:val="20"/>
          <w:szCs w:val="20"/>
        </w:rPr>
        <w:t>Owner’s Manual.</w:t>
      </w:r>
    </w:p>
    <w:p w:rsidR="00766BA0" w:rsidRDefault="00F86A3E" w:rsidP="00766BA0">
      <w:pPr>
        <w:numPr>
          <w:ilvl w:val="3"/>
          <w:numId w:val="16"/>
        </w:numPr>
        <w:spacing w:before="240"/>
        <w:contextualSpacing/>
        <w:jc w:val="both"/>
        <w:rPr>
          <w:rFonts w:ascii="Arial" w:hAnsi="Arial" w:cs="Arial"/>
          <w:sz w:val="20"/>
          <w:szCs w:val="20"/>
        </w:rPr>
      </w:pPr>
      <w:r w:rsidRPr="00BA02FB">
        <w:rPr>
          <w:rFonts w:ascii="Arial" w:hAnsi="Arial" w:cs="Arial"/>
          <w:sz w:val="20"/>
          <w:szCs w:val="20"/>
        </w:rPr>
        <w:t>Warranties.</w:t>
      </w:r>
    </w:p>
    <w:p w:rsidR="00766BA0" w:rsidRDefault="00F86A3E" w:rsidP="00766BA0">
      <w:pPr>
        <w:numPr>
          <w:ilvl w:val="1"/>
          <w:numId w:val="16"/>
        </w:numPr>
        <w:spacing w:before="240"/>
        <w:jc w:val="both"/>
        <w:rPr>
          <w:rFonts w:ascii="Arial" w:hAnsi="Arial" w:cs="Arial"/>
          <w:sz w:val="20"/>
          <w:szCs w:val="20"/>
        </w:rPr>
      </w:pPr>
      <w:r w:rsidRPr="00766BA0">
        <w:rPr>
          <w:rFonts w:ascii="Arial" w:hAnsi="Arial" w:cs="Arial"/>
          <w:color w:val="000000"/>
          <w:sz w:val="20"/>
          <w:szCs w:val="20"/>
        </w:rPr>
        <w:t>QUALITY ASSURANCE</w:t>
      </w:r>
    </w:p>
    <w:p w:rsidR="00766BA0" w:rsidRDefault="00311A99" w:rsidP="00766BA0">
      <w:pPr>
        <w:numPr>
          <w:ilvl w:val="2"/>
          <w:numId w:val="16"/>
        </w:numPr>
        <w:spacing w:before="240"/>
        <w:jc w:val="both"/>
        <w:rPr>
          <w:rFonts w:ascii="Arial" w:hAnsi="Arial" w:cs="Arial"/>
          <w:sz w:val="20"/>
          <w:szCs w:val="20"/>
        </w:rPr>
      </w:pPr>
      <w:r w:rsidRPr="00766BA0">
        <w:rPr>
          <w:rFonts w:ascii="Arial" w:hAnsi="Arial" w:cs="Arial"/>
          <w:color w:val="000000"/>
          <w:sz w:val="20"/>
          <w:szCs w:val="20"/>
        </w:rPr>
        <w:t>Installer Qualifications:</w:t>
      </w:r>
      <w:r w:rsidR="008A1235" w:rsidRPr="00766BA0">
        <w:rPr>
          <w:rFonts w:ascii="Arial" w:hAnsi="Arial" w:cs="Arial"/>
          <w:color w:val="000000"/>
          <w:sz w:val="20"/>
          <w:szCs w:val="20"/>
        </w:rPr>
        <w:t xml:space="preserve"> </w:t>
      </w:r>
      <w:r w:rsidRPr="00766BA0">
        <w:rPr>
          <w:rFonts w:ascii="Arial" w:hAnsi="Arial" w:cs="Arial"/>
          <w:color w:val="000000"/>
          <w:sz w:val="20"/>
          <w:szCs w:val="20"/>
        </w:rPr>
        <w:t>Manufacturer's authorized representative</w:t>
      </w:r>
      <w:r w:rsidR="00E970ED" w:rsidRPr="00766BA0">
        <w:rPr>
          <w:rFonts w:ascii="Arial" w:hAnsi="Arial" w:cs="Arial"/>
          <w:color w:val="000000"/>
          <w:sz w:val="20"/>
          <w:szCs w:val="20"/>
        </w:rPr>
        <w:t>, with certificate issued by AAADM,</w:t>
      </w:r>
      <w:r w:rsidRPr="00766BA0">
        <w:rPr>
          <w:rFonts w:ascii="Arial" w:hAnsi="Arial" w:cs="Arial"/>
          <w:color w:val="000000"/>
          <w:sz w:val="20"/>
          <w:szCs w:val="20"/>
        </w:rPr>
        <w:t xml:space="preserve"> who is trained for installation and maintenance of u</w:t>
      </w:r>
      <w:r w:rsidR="001942CA" w:rsidRPr="00766BA0">
        <w:rPr>
          <w:rFonts w:ascii="Arial" w:hAnsi="Arial" w:cs="Arial"/>
          <w:color w:val="000000"/>
          <w:sz w:val="20"/>
          <w:szCs w:val="20"/>
        </w:rPr>
        <w:t>nits required for this Project.</w:t>
      </w:r>
    </w:p>
    <w:p w:rsidR="001942CA" w:rsidRPr="00766BA0" w:rsidRDefault="00311A99" w:rsidP="00766BA0">
      <w:pPr>
        <w:numPr>
          <w:ilvl w:val="2"/>
          <w:numId w:val="16"/>
        </w:numPr>
        <w:spacing w:before="240"/>
        <w:jc w:val="both"/>
        <w:rPr>
          <w:rFonts w:ascii="Arial" w:hAnsi="Arial" w:cs="Arial"/>
          <w:sz w:val="20"/>
          <w:szCs w:val="20"/>
        </w:rPr>
      </w:pPr>
      <w:bookmarkStart w:id="0" w:name="_GoBack"/>
      <w:bookmarkEnd w:id="0"/>
      <w:r w:rsidRPr="00766BA0">
        <w:rPr>
          <w:rFonts w:ascii="Arial" w:hAnsi="Arial" w:cs="Arial"/>
          <w:color w:val="000000"/>
          <w:sz w:val="20"/>
          <w:szCs w:val="20"/>
        </w:rPr>
        <w:lastRenderedPageBreak/>
        <w:t>Manufacturer Qual</w:t>
      </w:r>
      <w:r w:rsidR="00F71F3C" w:rsidRPr="00766BA0">
        <w:rPr>
          <w:rFonts w:ascii="Arial" w:hAnsi="Arial" w:cs="Arial"/>
          <w:color w:val="000000"/>
          <w:sz w:val="20"/>
          <w:szCs w:val="20"/>
        </w:rPr>
        <w:t>ifications:</w:t>
      </w:r>
      <w:r w:rsidR="008A1235" w:rsidRPr="00766BA0">
        <w:rPr>
          <w:rFonts w:ascii="Arial" w:hAnsi="Arial" w:cs="Arial"/>
          <w:color w:val="000000"/>
          <w:sz w:val="20"/>
          <w:szCs w:val="20"/>
        </w:rPr>
        <w:t xml:space="preserve"> </w:t>
      </w:r>
      <w:r w:rsidR="00F71F3C" w:rsidRPr="00766BA0">
        <w:rPr>
          <w:rFonts w:ascii="Arial" w:hAnsi="Arial" w:cs="Arial"/>
          <w:color w:val="000000"/>
          <w:sz w:val="20"/>
          <w:szCs w:val="20"/>
        </w:rPr>
        <w:t xml:space="preserve">A qualified manufacturer </w:t>
      </w:r>
      <w:r w:rsidR="0038031E" w:rsidRPr="00766BA0">
        <w:rPr>
          <w:rFonts w:ascii="Arial" w:hAnsi="Arial" w:cs="Arial"/>
          <w:color w:val="000000"/>
          <w:sz w:val="20"/>
          <w:szCs w:val="20"/>
        </w:rPr>
        <w:t>with a manufacturing facility certified under ISO 9001</w:t>
      </w:r>
      <w:r w:rsidR="00F71F3C" w:rsidRPr="00766BA0">
        <w:rPr>
          <w:rFonts w:ascii="Arial" w:hAnsi="Arial" w:cs="Arial"/>
          <w:color w:val="000000"/>
          <w:sz w:val="20"/>
          <w:szCs w:val="20"/>
        </w:rPr>
        <w:t>.</w:t>
      </w:r>
    </w:p>
    <w:p w:rsidR="001942CA" w:rsidRPr="00BA02FB" w:rsidRDefault="00F86A3E" w:rsidP="00BA02FB">
      <w:pPr>
        <w:keepNext/>
        <w:numPr>
          <w:ilvl w:val="2"/>
          <w:numId w:val="16"/>
        </w:numPr>
        <w:suppressAutoHyphens/>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Source Limitations:</w:t>
      </w:r>
      <w:r w:rsidR="008A1235">
        <w:rPr>
          <w:rFonts w:ascii="Arial" w:hAnsi="Arial" w:cs="Arial"/>
          <w:color w:val="000000"/>
          <w:sz w:val="20"/>
          <w:szCs w:val="20"/>
        </w:rPr>
        <w:t xml:space="preserve"> </w:t>
      </w:r>
      <w:r w:rsidRPr="00BA02FB">
        <w:rPr>
          <w:rFonts w:ascii="Arial" w:hAnsi="Arial" w:cs="Arial"/>
          <w:color w:val="000000"/>
          <w:sz w:val="20"/>
          <w:szCs w:val="20"/>
        </w:rPr>
        <w:t xml:space="preserve">Obtain </w:t>
      </w:r>
      <w:r w:rsidR="00EF74F1" w:rsidRPr="00BA02FB">
        <w:rPr>
          <w:rFonts w:ascii="Arial" w:hAnsi="Arial" w:cs="Arial"/>
          <w:color w:val="000000"/>
          <w:sz w:val="20"/>
          <w:szCs w:val="20"/>
        </w:rPr>
        <w:t>ICU/CCU entrances</w:t>
      </w:r>
      <w:r w:rsidRPr="00BA02FB">
        <w:rPr>
          <w:rFonts w:ascii="Arial" w:hAnsi="Arial" w:cs="Arial"/>
          <w:color w:val="000000"/>
          <w:sz w:val="20"/>
          <w:szCs w:val="20"/>
        </w:rPr>
        <w:t xml:space="preserve"> through one source from a single manufacturer.</w:t>
      </w:r>
    </w:p>
    <w:p w:rsidR="001942CA" w:rsidRPr="00BA02FB" w:rsidRDefault="00F86A3E" w:rsidP="00BA02FB">
      <w:pPr>
        <w:keepNext/>
        <w:numPr>
          <w:ilvl w:val="2"/>
          <w:numId w:val="16"/>
        </w:numPr>
        <w:suppressAutoHyphens/>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Product Options:</w:t>
      </w:r>
      <w:r w:rsidR="008A1235">
        <w:rPr>
          <w:rFonts w:ascii="Arial" w:hAnsi="Arial" w:cs="Arial"/>
          <w:color w:val="000000"/>
          <w:sz w:val="20"/>
          <w:szCs w:val="20"/>
        </w:rPr>
        <w:t xml:space="preserve"> </w:t>
      </w:r>
      <w:r w:rsidR="00311A99" w:rsidRPr="00BA02FB">
        <w:rPr>
          <w:rFonts w:ascii="Arial" w:hAnsi="Arial" w:cs="Arial"/>
          <w:color w:val="000000"/>
          <w:sz w:val="20"/>
          <w:szCs w:val="20"/>
        </w:rPr>
        <w:t xml:space="preserve">Drawings indicate sizes, profiles, and dimensional requirements of </w:t>
      </w:r>
      <w:r w:rsidR="00EF74F1" w:rsidRPr="00BA02FB">
        <w:rPr>
          <w:rFonts w:ascii="Arial" w:hAnsi="Arial" w:cs="Arial"/>
          <w:color w:val="000000"/>
          <w:sz w:val="20"/>
          <w:szCs w:val="20"/>
        </w:rPr>
        <w:t>ICU/CCU entrances</w:t>
      </w:r>
      <w:r w:rsidR="00311A99" w:rsidRPr="00BA02FB">
        <w:rPr>
          <w:rFonts w:ascii="Arial" w:hAnsi="Arial" w:cs="Arial"/>
          <w:color w:val="000000"/>
          <w:sz w:val="20"/>
          <w:szCs w:val="20"/>
        </w:rPr>
        <w:t xml:space="preserve"> </w:t>
      </w:r>
      <w:r w:rsidR="00EF74F1" w:rsidRPr="00BA02FB">
        <w:rPr>
          <w:rFonts w:ascii="Arial" w:hAnsi="Arial" w:cs="Arial"/>
          <w:color w:val="000000"/>
          <w:sz w:val="20"/>
          <w:szCs w:val="20"/>
        </w:rPr>
        <w:t xml:space="preserve">and </w:t>
      </w:r>
      <w:r w:rsidR="00311A99" w:rsidRPr="00BA02FB">
        <w:rPr>
          <w:rFonts w:ascii="Arial" w:hAnsi="Arial" w:cs="Arial"/>
          <w:color w:val="000000"/>
          <w:sz w:val="20"/>
          <w:szCs w:val="20"/>
        </w:rPr>
        <w:t xml:space="preserve">are based on </w:t>
      </w:r>
      <w:r w:rsidR="001942CA" w:rsidRPr="00BA02FB">
        <w:rPr>
          <w:rFonts w:ascii="Arial" w:hAnsi="Arial" w:cs="Arial"/>
          <w:color w:val="000000"/>
          <w:sz w:val="20"/>
          <w:szCs w:val="20"/>
        </w:rPr>
        <w:t xml:space="preserve">the specific system indicated. </w:t>
      </w:r>
    </w:p>
    <w:p w:rsidR="001942CA" w:rsidRPr="00BA02FB" w:rsidRDefault="00F86A3E" w:rsidP="00BA02FB">
      <w:pPr>
        <w:keepNext/>
        <w:numPr>
          <w:ilvl w:val="2"/>
          <w:numId w:val="16"/>
        </w:numPr>
        <w:suppressAutoHyphens/>
        <w:autoSpaceDE w:val="0"/>
        <w:autoSpaceDN w:val="0"/>
        <w:adjustRightInd w:val="0"/>
        <w:spacing w:before="240"/>
        <w:jc w:val="both"/>
        <w:rPr>
          <w:rFonts w:ascii="Arial" w:hAnsi="Arial" w:cs="Arial"/>
          <w:color w:val="000000"/>
          <w:sz w:val="20"/>
          <w:szCs w:val="20"/>
        </w:rPr>
      </w:pPr>
      <w:r w:rsidRPr="00BA02FB">
        <w:rPr>
          <w:rFonts w:ascii="Arial" w:hAnsi="Arial" w:cs="Arial"/>
          <w:sz w:val="20"/>
          <w:szCs w:val="20"/>
        </w:rPr>
        <w:t xml:space="preserve">Emergency-Exit Door Requirements: </w:t>
      </w:r>
      <w:r w:rsidR="00BA7C8F" w:rsidRPr="00BA02FB">
        <w:rPr>
          <w:rFonts w:ascii="Arial" w:hAnsi="Arial" w:cs="Arial"/>
          <w:sz w:val="20"/>
          <w:szCs w:val="20"/>
        </w:rPr>
        <w:t>Where entrances including emergency breakaway feature are specified, c</w:t>
      </w:r>
      <w:r w:rsidRPr="00BA02FB">
        <w:rPr>
          <w:rFonts w:ascii="Arial" w:hAnsi="Arial" w:cs="Arial"/>
          <w:sz w:val="20"/>
          <w:szCs w:val="20"/>
        </w:rPr>
        <w:t xml:space="preserve">omply with requirements of authorities having jurisdiction for </w:t>
      </w:r>
      <w:r w:rsidR="00BC38AA" w:rsidRPr="00BA02FB">
        <w:rPr>
          <w:rFonts w:ascii="Arial" w:hAnsi="Arial" w:cs="Arial"/>
          <w:sz w:val="20"/>
          <w:szCs w:val="20"/>
        </w:rPr>
        <w:t>ICU/CCU entrances</w:t>
      </w:r>
      <w:r w:rsidRPr="00BA02FB">
        <w:rPr>
          <w:rFonts w:ascii="Arial" w:hAnsi="Arial" w:cs="Arial"/>
          <w:sz w:val="20"/>
          <w:szCs w:val="20"/>
        </w:rPr>
        <w:t xml:space="preserve"> serving as a required means of egress.</w:t>
      </w:r>
    </w:p>
    <w:p w:rsidR="00F86A3E" w:rsidRPr="00BA02FB" w:rsidRDefault="002472BD" w:rsidP="00BA02FB">
      <w:pPr>
        <w:keepNext/>
        <w:numPr>
          <w:ilvl w:val="1"/>
          <w:numId w:val="16"/>
        </w:numPr>
        <w:suppressAutoHyphens/>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P</w:t>
      </w:r>
      <w:r w:rsidR="00F86A3E" w:rsidRPr="00BA02FB">
        <w:rPr>
          <w:rFonts w:ascii="Arial" w:hAnsi="Arial" w:cs="Arial"/>
          <w:color w:val="000000"/>
          <w:sz w:val="20"/>
          <w:szCs w:val="20"/>
        </w:rPr>
        <w:t>ROJECT CONDITIONS</w:t>
      </w:r>
    </w:p>
    <w:p w:rsidR="001942CA" w:rsidRPr="00BA02FB" w:rsidRDefault="00F86A3E" w:rsidP="00BA02FB">
      <w:pPr>
        <w:numPr>
          <w:ilvl w:val="2"/>
          <w:numId w:val="16"/>
        </w:numPr>
        <w:suppressAutoHyphens/>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Field Measurements:</w:t>
      </w:r>
      <w:r w:rsidR="008A1235">
        <w:rPr>
          <w:rFonts w:ascii="Arial" w:hAnsi="Arial" w:cs="Arial"/>
          <w:color w:val="000000"/>
          <w:sz w:val="20"/>
          <w:szCs w:val="20"/>
        </w:rPr>
        <w:t xml:space="preserve"> </w:t>
      </w:r>
      <w:r w:rsidRPr="00BA02FB">
        <w:rPr>
          <w:rFonts w:ascii="Arial" w:hAnsi="Arial" w:cs="Arial"/>
          <w:color w:val="000000"/>
          <w:sz w:val="20"/>
          <w:szCs w:val="20"/>
        </w:rPr>
        <w:t xml:space="preserve">General Contractor shall verify openings to receive </w:t>
      </w:r>
      <w:r w:rsidR="00EF74F1" w:rsidRPr="00BA02FB">
        <w:rPr>
          <w:rFonts w:ascii="Arial" w:hAnsi="Arial" w:cs="Arial"/>
          <w:color w:val="000000"/>
          <w:sz w:val="20"/>
          <w:szCs w:val="20"/>
        </w:rPr>
        <w:t>ICU/CCU entrances</w:t>
      </w:r>
      <w:r w:rsidRPr="00BA02FB">
        <w:rPr>
          <w:rFonts w:ascii="Arial" w:hAnsi="Arial" w:cs="Arial"/>
          <w:color w:val="000000"/>
          <w:sz w:val="20"/>
          <w:szCs w:val="20"/>
        </w:rPr>
        <w:t xml:space="preserve"> by field measurements before fabrication and indicate measurements on Shop Drawings.</w:t>
      </w:r>
    </w:p>
    <w:p w:rsidR="001942CA" w:rsidRPr="00BA02FB" w:rsidRDefault="00F86A3E" w:rsidP="00BA02FB">
      <w:pPr>
        <w:numPr>
          <w:ilvl w:val="2"/>
          <w:numId w:val="16"/>
        </w:numPr>
        <w:suppressAutoHyphens/>
        <w:autoSpaceDE w:val="0"/>
        <w:autoSpaceDN w:val="0"/>
        <w:adjustRightInd w:val="0"/>
        <w:spacing w:before="240"/>
        <w:jc w:val="both"/>
        <w:rPr>
          <w:rFonts w:ascii="Arial" w:hAnsi="Arial" w:cs="Arial"/>
          <w:color w:val="000000"/>
          <w:sz w:val="20"/>
          <w:szCs w:val="20"/>
        </w:rPr>
      </w:pPr>
      <w:r w:rsidRPr="00BA02FB">
        <w:rPr>
          <w:rFonts w:ascii="Arial" w:hAnsi="Arial" w:cs="Arial"/>
          <w:sz w:val="20"/>
          <w:szCs w:val="20"/>
        </w:rPr>
        <w:t xml:space="preserve">Mounting Surfaces: </w:t>
      </w:r>
      <w:r w:rsidR="00311A99" w:rsidRPr="00BA02FB">
        <w:rPr>
          <w:rFonts w:ascii="Arial" w:hAnsi="Arial" w:cs="Arial"/>
          <w:sz w:val="20"/>
          <w:szCs w:val="20"/>
        </w:rPr>
        <w:t>General Contractor shall v</w:t>
      </w:r>
      <w:r w:rsidRPr="00BA02FB">
        <w:rPr>
          <w:rFonts w:ascii="Arial" w:hAnsi="Arial" w:cs="Arial"/>
          <w:sz w:val="20"/>
          <w:szCs w:val="20"/>
        </w:rPr>
        <w:t xml:space="preserve">erify all surfaces to be plumb, straight and secure; substrates </w:t>
      </w:r>
      <w:r w:rsidR="000456EB" w:rsidRPr="00BA02FB">
        <w:rPr>
          <w:rFonts w:ascii="Arial" w:hAnsi="Arial" w:cs="Arial"/>
          <w:sz w:val="20"/>
          <w:szCs w:val="20"/>
        </w:rPr>
        <w:t xml:space="preserve">to </w:t>
      </w:r>
      <w:r w:rsidRPr="00BA02FB">
        <w:rPr>
          <w:rFonts w:ascii="Arial" w:hAnsi="Arial" w:cs="Arial"/>
          <w:sz w:val="20"/>
          <w:szCs w:val="20"/>
        </w:rPr>
        <w:t>be of proper dimension and material.</w:t>
      </w:r>
    </w:p>
    <w:p w:rsidR="00C1650E" w:rsidRPr="00BA02FB" w:rsidRDefault="00F86A3E" w:rsidP="00BA02FB">
      <w:pPr>
        <w:numPr>
          <w:ilvl w:val="2"/>
          <w:numId w:val="16"/>
        </w:numPr>
        <w:suppressAutoHyphens/>
        <w:autoSpaceDE w:val="0"/>
        <w:autoSpaceDN w:val="0"/>
        <w:adjustRightInd w:val="0"/>
        <w:spacing w:before="240"/>
        <w:jc w:val="both"/>
        <w:rPr>
          <w:rFonts w:ascii="Arial" w:hAnsi="Arial" w:cs="Arial"/>
          <w:color w:val="000000"/>
          <w:sz w:val="20"/>
          <w:szCs w:val="20"/>
        </w:rPr>
      </w:pPr>
      <w:r w:rsidRPr="00BA02FB">
        <w:rPr>
          <w:rFonts w:ascii="Arial" w:hAnsi="Arial" w:cs="Arial"/>
          <w:sz w:val="20"/>
          <w:szCs w:val="20"/>
        </w:rPr>
        <w:t>Other trades:</w:t>
      </w:r>
      <w:r w:rsidR="008A1235">
        <w:rPr>
          <w:rFonts w:ascii="Arial" w:hAnsi="Arial" w:cs="Arial"/>
          <w:sz w:val="20"/>
          <w:szCs w:val="20"/>
        </w:rPr>
        <w:t xml:space="preserve"> </w:t>
      </w:r>
      <w:r w:rsidR="00311A99" w:rsidRPr="00BA02FB">
        <w:rPr>
          <w:rFonts w:ascii="Arial" w:hAnsi="Arial" w:cs="Arial"/>
          <w:sz w:val="20"/>
          <w:szCs w:val="20"/>
        </w:rPr>
        <w:t>General Contract shall a</w:t>
      </w:r>
      <w:r w:rsidRPr="00BA02FB">
        <w:rPr>
          <w:rFonts w:ascii="Arial" w:hAnsi="Arial" w:cs="Arial"/>
          <w:sz w:val="20"/>
          <w:szCs w:val="20"/>
        </w:rPr>
        <w:t>dvise of any inadequate conditions or equipment.</w:t>
      </w:r>
    </w:p>
    <w:p w:rsidR="00C1650E" w:rsidRPr="00BA02FB" w:rsidRDefault="00F86A3E" w:rsidP="00BA02FB">
      <w:pPr>
        <w:numPr>
          <w:ilvl w:val="1"/>
          <w:numId w:val="16"/>
        </w:numPr>
        <w:suppressAutoHyphens/>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COORDINATION</w:t>
      </w:r>
    </w:p>
    <w:p w:rsidR="00C1650E" w:rsidRPr="00BA02FB" w:rsidRDefault="00F86A3E" w:rsidP="00BA02FB">
      <w:pPr>
        <w:numPr>
          <w:ilvl w:val="2"/>
          <w:numId w:val="16"/>
        </w:numPr>
        <w:suppressAutoHyphens/>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Templates:</w:t>
      </w:r>
      <w:r w:rsidR="008A1235">
        <w:rPr>
          <w:rFonts w:ascii="Arial" w:hAnsi="Arial" w:cs="Arial"/>
          <w:color w:val="000000"/>
          <w:sz w:val="20"/>
          <w:szCs w:val="20"/>
        </w:rPr>
        <w:t xml:space="preserve"> </w:t>
      </w:r>
      <w:r w:rsidRPr="00BA02FB">
        <w:rPr>
          <w:rFonts w:ascii="Arial" w:hAnsi="Arial" w:cs="Arial"/>
          <w:color w:val="000000"/>
          <w:sz w:val="20"/>
          <w:szCs w:val="20"/>
        </w:rPr>
        <w:t xml:space="preserve">Check Shop Drawings of other work to confirm that adequate provisions are made for locating and installing </w:t>
      </w:r>
      <w:r w:rsidR="00EF74F1" w:rsidRPr="00BA02FB">
        <w:rPr>
          <w:rFonts w:ascii="Arial" w:hAnsi="Arial" w:cs="Arial"/>
          <w:color w:val="000000"/>
          <w:sz w:val="20"/>
          <w:szCs w:val="20"/>
        </w:rPr>
        <w:t>ICU/CCU entrances</w:t>
      </w:r>
      <w:r w:rsidRPr="00BA02FB">
        <w:rPr>
          <w:rFonts w:ascii="Arial" w:hAnsi="Arial" w:cs="Arial"/>
          <w:color w:val="000000"/>
          <w:sz w:val="20"/>
          <w:szCs w:val="20"/>
        </w:rPr>
        <w:t xml:space="preserve"> to comply with indicated requirements.</w:t>
      </w:r>
    </w:p>
    <w:p w:rsidR="00C1650E" w:rsidRPr="00BA02FB" w:rsidRDefault="00BA7C8F" w:rsidP="00BA02FB">
      <w:pPr>
        <w:numPr>
          <w:ilvl w:val="2"/>
          <w:numId w:val="16"/>
        </w:numPr>
        <w:suppressAutoHyphens/>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Custom Vertical Pulls: Coordinate installation of ICU/CCU entrances with installation of custom vertical pulls, provided under separate section.</w:t>
      </w:r>
    </w:p>
    <w:p w:rsidR="00C1650E" w:rsidRPr="00BA02FB" w:rsidRDefault="00F86A3E" w:rsidP="00BA02FB">
      <w:pPr>
        <w:numPr>
          <w:ilvl w:val="2"/>
          <w:numId w:val="16"/>
        </w:numPr>
        <w:suppressAutoHyphens/>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 xml:space="preserve">Electrical System Roughing-in: Coordinate layout and installation of </w:t>
      </w:r>
      <w:r w:rsidR="00EF74F1" w:rsidRPr="00BA02FB">
        <w:rPr>
          <w:rFonts w:ascii="Arial" w:hAnsi="Arial" w:cs="Arial"/>
          <w:color w:val="000000"/>
          <w:sz w:val="20"/>
          <w:szCs w:val="20"/>
        </w:rPr>
        <w:t>ICU/CCU entrances</w:t>
      </w:r>
      <w:r w:rsidRPr="00BA02FB">
        <w:rPr>
          <w:rFonts w:ascii="Arial" w:hAnsi="Arial" w:cs="Arial"/>
          <w:color w:val="000000"/>
          <w:sz w:val="20"/>
          <w:szCs w:val="20"/>
        </w:rPr>
        <w:t xml:space="preserve"> with connections to </w:t>
      </w:r>
      <w:r w:rsidR="00EF74F1" w:rsidRPr="00BA02FB">
        <w:rPr>
          <w:rFonts w:ascii="Arial" w:hAnsi="Arial" w:cs="Arial"/>
          <w:color w:val="000000"/>
          <w:sz w:val="20"/>
          <w:szCs w:val="20"/>
        </w:rPr>
        <w:t>facility grounding</w:t>
      </w:r>
      <w:r w:rsidRPr="00BA02FB">
        <w:rPr>
          <w:rFonts w:ascii="Arial" w:hAnsi="Arial" w:cs="Arial"/>
          <w:color w:val="000000"/>
          <w:sz w:val="20"/>
          <w:szCs w:val="20"/>
        </w:rPr>
        <w:t xml:space="preserve"> system.</w:t>
      </w:r>
    </w:p>
    <w:p w:rsidR="00C1650E" w:rsidRPr="00BA02FB" w:rsidRDefault="00F86A3E" w:rsidP="00BA02FB">
      <w:pPr>
        <w:numPr>
          <w:ilvl w:val="1"/>
          <w:numId w:val="16"/>
        </w:numPr>
        <w:suppressAutoHyphens/>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WARRANTY</w:t>
      </w:r>
    </w:p>
    <w:p w:rsidR="00C1650E" w:rsidRPr="00BA02FB" w:rsidRDefault="002D66BF" w:rsidP="00BA02FB">
      <w:pPr>
        <w:numPr>
          <w:ilvl w:val="2"/>
          <w:numId w:val="16"/>
        </w:numPr>
        <w:suppressAutoHyphens/>
        <w:autoSpaceDE w:val="0"/>
        <w:autoSpaceDN w:val="0"/>
        <w:adjustRightInd w:val="0"/>
        <w:spacing w:before="240"/>
        <w:jc w:val="both"/>
        <w:rPr>
          <w:rFonts w:ascii="Arial" w:hAnsi="Arial" w:cs="Arial"/>
          <w:color w:val="000000"/>
          <w:sz w:val="20"/>
          <w:szCs w:val="20"/>
        </w:rPr>
      </w:pPr>
      <w:r w:rsidRPr="00BA02FB">
        <w:rPr>
          <w:rFonts w:ascii="Arial" w:hAnsi="Arial" w:cs="Arial"/>
          <w:sz w:val="20"/>
          <w:szCs w:val="20"/>
        </w:rPr>
        <w:t>ICU/CCU entrances</w:t>
      </w:r>
      <w:r w:rsidR="00BF110F" w:rsidRPr="00BA02FB">
        <w:rPr>
          <w:rFonts w:ascii="Arial" w:hAnsi="Arial" w:cs="Arial"/>
          <w:sz w:val="20"/>
          <w:szCs w:val="20"/>
        </w:rPr>
        <w:t xml:space="preserve"> shall be free of defects in material and workmanship for</w:t>
      </w:r>
      <w:r w:rsidR="001654A4" w:rsidRPr="00BA02FB">
        <w:rPr>
          <w:rFonts w:ascii="Arial" w:hAnsi="Arial" w:cs="Arial"/>
          <w:sz w:val="20"/>
          <w:szCs w:val="20"/>
        </w:rPr>
        <w:t xml:space="preserve"> a period of </w:t>
      </w:r>
      <w:r w:rsidR="00BF110F" w:rsidRPr="00BA02FB">
        <w:rPr>
          <w:rFonts w:ascii="Arial" w:hAnsi="Arial" w:cs="Arial"/>
          <w:sz w:val="20"/>
          <w:szCs w:val="20"/>
        </w:rPr>
        <w:t>one</w:t>
      </w:r>
      <w:r w:rsidR="001654A4" w:rsidRPr="00BA02FB">
        <w:rPr>
          <w:rFonts w:ascii="Arial" w:hAnsi="Arial" w:cs="Arial"/>
          <w:sz w:val="20"/>
          <w:szCs w:val="20"/>
        </w:rPr>
        <w:t xml:space="preserve"> (1)</w:t>
      </w:r>
      <w:r w:rsidR="00BF110F" w:rsidRPr="00BA02FB">
        <w:rPr>
          <w:rFonts w:ascii="Arial" w:hAnsi="Arial" w:cs="Arial"/>
          <w:sz w:val="20"/>
          <w:szCs w:val="20"/>
        </w:rPr>
        <w:t xml:space="preserve"> year </w:t>
      </w:r>
      <w:r w:rsidR="00A41395" w:rsidRPr="00BA02FB">
        <w:rPr>
          <w:rFonts w:ascii="Arial" w:hAnsi="Arial" w:cs="Arial"/>
          <w:sz w:val="20"/>
          <w:szCs w:val="20"/>
        </w:rPr>
        <w:t xml:space="preserve">from the date of </w:t>
      </w:r>
      <w:r w:rsidR="001654A4" w:rsidRPr="00BA02FB">
        <w:rPr>
          <w:rFonts w:ascii="Arial" w:hAnsi="Arial" w:cs="Arial"/>
          <w:sz w:val="20"/>
          <w:szCs w:val="20"/>
        </w:rPr>
        <w:t>substantial completion.</w:t>
      </w:r>
    </w:p>
    <w:p w:rsidR="00C1650E" w:rsidRPr="00BA02FB" w:rsidRDefault="00A41395" w:rsidP="00BA02FB">
      <w:pPr>
        <w:numPr>
          <w:ilvl w:val="2"/>
          <w:numId w:val="16"/>
        </w:numPr>
        <w:suppressAutoHyphens/>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During the warranty period the Owner shall e</w:t>
      </w:r>
      <w:r w:rsidR="00F86A3E" w:rsidRPr="00BA02FB">
        <w:rPr>
          <w:rFonts w:ascii="Arial" w:hAnsi="Arial" w:cs="Arial"/>
          <w:color w:val="000000"/>
          <w:sz w:val="20"/>
          <w:szCs w:val="20"/>
        </w:rPr>
        <w:t xml:space="preserve">ngage a factory-trained </w:t>
      </w:r>
      <w:r w:rsidRPr="00BA02FB">
        <w:rPr>
          <w:rFonts w:ascii="Arial" w:hAnsi="Arial" w:cs="Arial"/>
          <w:color w:val="000000"/>
          <w:sz w:val="20"/>
          <w:szCs w:val="20"/>
        </w:rPr>
        <w:t>technician</w:t>
      </w:r>
      <w:r w:rsidR="00F86A3E" w:rsidRPr="00BA02FB">
        <w:rPr>
          <w:rFonts w:ascii="Arial" w:hAnsi="Arial" w:cs="Arial"/>
          <w:color w:val="000000"/>
          <w:sz w:val="20"/>
          <w:szCs w:val="20"/>
        </w:rPr>
        <w:t xml:space="preserve"> to perform</w:t>
      </w:r>
      <w:r w:rsidRPr="00BA02FB">
        <w:rPr>
          <w:rFonts w:ascii="Arial" w:hAnsi="Arial" w:cs="Arial"/>
          <w:color w:val="000000"/>
          <w:sz w:val="20"/>
          <w:szCs w:val="20"/>
        </w:rPr>
        <w:t xml:space="preserve"> service and affect repairs. A</w:t>
      </w:r>
      <w:r w:rsidR="00F86A3E" w:rsidRPr="00BA02FB">
        <w:rPr>
          <w:rFonts w:ascii="Arial" w:hAnsi="Arial" w:cs="Arial"/>
          <w:color w:val="000000"/>
          <w:sz w:val="20"/>
          <w:szCs w:val="20"/>
        </w:rPr>
        <w:t xml:space="preserve"> safety inspection </w:t>
      </w:r>
      <w:r w:rsidRPr="00BA02FB">
        <w:rPr>
          <w:rFonts w:ascii="Arial" w:hAnsi="Arial" w:cs="Arial"/>
          <w:color w:val="000000"/>
          <w:sz w:val="20"/>
          <w:szCs w:val="20"/>
        </w:rPr>
        <w:t xml:space="preserve">shall be performed </w:t>
      </w:r>
      <w:r w:rsidR="00F86A3E" w:rsidRPr="00BA02FB">
        <w:rPr>
          <w:rFonts w:ascii="Arial" w:hAnsi="Arial" w:cs="Arial"/>
          <w:color w:val="000000"/>
          <w:sz w:val="20"/>
          <w:szCs w:val="20"/>
        </w:rPr>
        <w:t>after each adjustment or repair</w:t>
      </w:r>
      <w:r w:rsidRPr="00BA02FB">
        <w:rPr>
          <w:rFonts w:ascii="Arial" w:hAnsi="Arial" w:cs="Arial"/>
          <w:color w:val="000000"/>
          <w:sz w:val="20"/>
          <w:szCs w:val="20"/>
        </w:rPr>
        <w:t xml:space="preserve"> and a</w:t>
      </w:r>
      <w:r w:rsidR="00F86A3E" w:rsidRPr="00BA02FB">
        <w:rPr>
          <w:rFonts w:ascii="Arial" w:hAnsi="Arial" w:cs="Arial"/>
          <w:color w:val="000000"/>
          <w:sz w:val="20"/>
          <w:szCs w:val="20"/>
        </w:rPr>
        <w:t xml:space="preserve"> completed inspection form </w:t>
      </w:r>
      <w:r w:rsidRPr="00BA02FB">
        <w:rPr>
          <w:rFonts w:ascii="Arial" w:hAnsi="Arial" w:cs="Arial"/>
          <w:color w:val="000000"/>
          <w:sz w:val="20"/>
          <w:szCs w:val="20"/>
        </w:rPr>
        <w:t>shall be submitted to the</w:t>
      </w:r>
      <w:r w:rsidR="00F86A3E" w:rsidRPr="00BA02FB">
        <w:rPr>
          <w:rFonts w:ascii="Arial" w:hAnsi="Arial" w:cs="Arial"/>
          <w:color w:val="000000"/>
          <w:sz w:val="20"/>
          <w:szCs w:val="20"/>
        </w:rPr>
        <w:t xml:space="preserve"> Owner.</w:t>
      </w:r>
    </w:p>
    <w:p w:rsidR="00FE6863" w:rsidRPr="00BA02FB" w:rsidRDefault="00A41395" w:rsidP="00BA02FB">
      <w:pPr>
        <w:numPr>
          <w:ilvl w:val="2"/>
          <w:numId w:val="16"/>
        </w:numPr>
        <w:suppressAutoHyphens/>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During the warranty period all</w:t>
      </w:r>
      <w:r w:rsidR="00F86A3E" w:rsidRPr="00BA02FB">
        <w:rPr>
          <w:rFonts w:ascii="Arial" w:hAnsi="Arial" w:cs="Arial"/>
          <w:color w:val="000000"/>
          <w:sz w:val="20"/>
          <w:szCs w:val="20"/>
        </w:rPr>
        <w:t xml:space="preserve"> </w:t>
      </w:r>
      <w:r w:rsidR="00FA3E34" w:rsidRPr="00BA02FB">
        <w:rPr>
          <w:rFonts w:ascii="Arial" w:hAnsi="Arial" w:cs="Arial"/>
          <w:color w:val="000000"/>
          <w:sz w:val="20"/>
          <w:szCs w:val="20"/>
        </w:rPr>
        <w:t>warranty work, including but not limited to emergency service,</w:t>
      </w:r>
      <w:r w:rsidRPr="00BA02FB">
        <w:rPr>
          <w:rFonts w:ascii="Arial" w:hAnsi="Arial" w:cs="Arial"/>
          <w:color w:val="000000"/>
          <w:sz w:val="20"/>
          <w:szCs w:val="20"/>
        </w:rPr>
        <w:t xml:space="preserve"> shall be performed</w:t>
      </w:r>
      <w:r w:rsidR="00F86A3E" w:rsidRPr="00BA02FB">
        <w:rPr>
          <w:rFonts w:ascii="Arial" w:hAnsi="Arial" w:cs="Arial"/>
          <w:color w:val="000000"/>
          <w:sz w:val="20"/>
          <w:szCs w:val="20"/>
        </w:rPr>
        <w:t xml:space="preserve"> during normal working hours.</w:t>
      </w:r>
      <w:r w:rsidR="008A1235">
        <w:rPr>
          <w:rFonts w:ascii="Arial" w:hAnsi="Arial" w:cs="Arial"/>
          <w:color w:val="000000"/>
          <w:sz w:val="20"/>
          <w:szCs w:val="20"/>
        </w:rPr>
        <w:t xml:space="preserve"> </w:t>
      </w:r>
    </w:p>
    <w:p w:rsidR="000E0629" w:rsidRPr="00BA02FB" w:rsidRDefault="000E0629" w:rsidP="00BA02FB">
      <w:pPr>
        <w:numPr>
          <w:ilvl w:val="0"/>
          <w:numId w:val="16"/>
        </w:numPr>
        <w:autoSpaceDE w:val="0"/>
        <w:autoSpaceDN w:val="0"/>
        <w:adjustRightInd w:val="0"/>
        <w:spacing w:before="240"/>
        <w:jc w:val="both"/>
        <w:rPr>
          <w:rFonts w:ascii="Arial" w:hAnsi="Arial" w:cs="Arial"/>
          <w:bCs/>
          <w:sz w:val="20"/>
          <w:szCs w:val="20"/>
        </w:rPr>
      </w:pPr>
      <w:r w:rsidRPr="00BA02FB">
        <w:rPr>
          <w:rFonts w:ascii="Arial" w:hAnsi="Arial" w:cs="Arial"/>
          <w:bCs/>
          <w:sz w:val="20"/>
          <w:szCs w:val="20"/>
        </w:rPr>
        <w:t>PRODUCTS</w:t>
      </w:r>
    </w:p>
    <w:p w:rsidR="007A767C" w:rsidRPr="00BA02FB" w:rsidRDefault="00192BF2" w:rsidP="00BA02FB">
      <w:pPr>
        <w:numPr>
          <w:ilvl w:val="1"/>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sz w:val="20"/>
          <w:szCs w:val="20"/>
        </w:rPr>
        <w:t xml:space="preserve">SLIDING </w:t>
      </w:r>
      <w:r w:rsidR="002D66BF" w:rsidRPr="00BA02FB">
        <w:rPr>
          <w:rFonts w:ascii="Arial" w:hAnsi="Arial" w:cs="Arial"/>
          <w:sz w:val="20"/>
          <w:szCs w:val="20"/>
        </w:rPr>
        <w:t>ICU/CCU ENTRANCES</w:t>
      </w:r>
    </w:p>
    <w:p w:rsidR="007A767C" w:rsidRPr="00BA02FB" w:rsidRDefault="00192BF2" w:rsidP="00BA02FB">
      <w:pPr>
        <w:numPr>
          <w:ilvl w:val="2"/>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Provide manual sliding door package consisting of a single sliding panel system with header/support beam, door carrier and top track. Unit to be non-breakaway and free of thresholds (trackless).</w:t>
      </w:r>
    </w:p>
    <w:p w:rsidR="00192BF2" w:rsidRPr="00BA02FB" w:rsidRDefault="00192BF2" w:rsidP="00BA02FB">
      <w:pPr>
        <w:numPr>
          <w:ilvl w:val="2"/>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lastRenderedPageBreak/>
        <w:t>Provide one of the following:</w:t>
      </w:r>
    </w:p>
    <w:p w:rsidR="009378E7" w:rsidRPr="00BA02FB" w:rsidRDefault="00481A98" w:rsidP="00BA02FB">
      <w:pPr>
        <w:numPr>
          <w:ilvl w:val="3"/>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Basis of Design:</w:t>
      </w:r>
      <w:r w:rsidR="008A1235">
        <w:rPr>
          <w:rFonts w:ascii="Arial" w:hAnsi="Arial" w:cs="Arial"/>
          <w:color w:val="000000"/>
          <w:sz w:val="20"/>
          <w:szCs w:val="20"/>
        </w:rPr>
        <w:t xml:space="preserve"> </w:t>
      </w:r>
      <w:r w:rsidR="009378E7" w:rsidRPr="00BA02FB">
        <w:rPr>
          <w:rFonts w:ascii="Arial" w:hAnsi="Arial" w:cs="Arial"/>
          <w:color w:val="000000"/>
          <w:sz w:val="20"/>
          <w:szCs w:val="20"/>
        </w:rPr>
        <w:t xml:space="preserve">Stanley Access Technologies; Dura-Glide </w:t>
      </w:r>
      <w:r w:rsidR="00BA7C8F" w:rsidRPr="00BA02FB">
        <w:rPr>
          <w:rFonts w:ascii="Arial" w:hAnsi="Arial" w:cs="Arial"/>
          <w:color w:val="000000"/>
          <w:sz w:val="20"/>
          <w:szCs w:val="20"/>
        </w:rPr>
        <w:t>7200</w:t>
      </w:r>
      <w:r w:rsidR="004D20EA" w:rsidRPr="00BA02FB">
        <w:rPr>
          <w:rFonts w:ascii="Arial" w:hAnsi="Arial" w:cs="Arial"/>
          <w:color w:val="000000"/>
          <w:sz w:val="20"/>
          <w:szCs w:val="20"/>
        </w:rPr>
        <w:t xml:space="preserve"> </w:t>
      </w:r>
      <w:r w:rsidR="009378E7" w:rsidRPr="00BA02FB">
        <w:rPr>
          <w:rFonts w:ascii="Arial" w:hAnsi="Arial" w:cs="Arial"/>
          <w:color w:val="000000"/>
          <w:sz w:val="20"/>
          <w:szCs w:val="20"/>
        </w:rPr>
        <w:t>Series</w:t>
      </w:r>
      <w:r w:rsidR="004D20EA" w:rsidRPr="00BA02FB">
        <w:rPr>
          <w:rFonts w:ascii="Arial" w:hAnsi="Arial" w:cs="Arial"/>
          <w:color w:val="000000"/>
          <w:sz w:val="20"/>
          <w:szCs w:val="20"/>
        </w:rPr>
        <w:t xml:space="preserve"> </w:t>
      </w:r>
      <w:r w:rsidR="002D66BF" w:rsidRPr="00BA02FB">
        <w:rPr>
          <w:rFonts w:ascii="Arial" w:hAnsi="Arial" w:cs="Arial"/>
          <w:color w:val="000000"/>
          <w:sz w:val="20"/>
          <w:szCs w:val="20"/>
        </w:rPr>
        <w:t xml:space="preserve">manual </w:t>
      </w:r>
      <w:r w:rsidR="004D20EA" w:rsidRPr="00BA02FB">
        <w:rPr>
          <w:rFonts w:ascii="Arial" w:hAnsi="Arial" w:cs="Arial"/>
          <w:color w:val="000000"/>
          <w:sz w:val="20"/>
          <w:szCs w:val="20"/>
        </w:rPr>
        <w:t xml:space="preserve">sliding </w:t>
      </w:r>
      <w:r w:rsidR="002D66BF" w:rsidRPr="00BA02FB">
        <w:rPr>
          <w:rFonts w:ascii="Arial" w:hAnsi="Arial" w:cs="Arial"/>
          <w:color w:val="000000"/>
          <w:sz w:val="20"/>
          <w:szCs w:val="20"/>
        </w:rPr>
        <w:t>ICU/CCU entrances</w:t>
      </w:r>
      <w:r w:rsidR="004D20EA" w:rsidRPr="00BA02FB">
        <w:rPr>
          <w:rFonts w:ascii="Arial" w:hAnsi="Arial" w:cs="Arial"/>
          <w:color w:val="000000"/>
          <w:sz w:val="20"/>
          <w:szCs w:val="20"/>
        </w:rPr>
        <w:t>.</w:t>
      </w:r>
    </w:p>
    <w:p w:rsidR="00FE6863" w:rsidRPr="00BA02FB" w:rsidRDefault="00481A98" w:rsidP="00BA02FB">
      <w:pPr>
        <w:numPr>
          <w:ilvl w:val="3"/>
          <w:numId w:val="16"/>
        </w:numPr>
        <w:spacing w:before="240"/>
        <w:contextualSpacing/>
        <w:jc w:val="both"/>
        <w:rPr>
          <w:rFonts w:ascii="Arial" w:hAnsi="Arial" w:cs="Arial"/>
          <w:sz w:val="20"/>
          <w:szCs w:val="20"/>
        </w:rPr>
      </w:pPr>
      <w:r w:rsidRPr="00BA02FB">
        <w:rPr>
          <w:rFonts w:ascii="Arial" w:hAnsi="Arial" w:cs="Arial"/>
          <w:sz w:val="20"/>
          <w:szCs w:val="20"/>
        </w:rPr>
        <w:t>Or Approved Equal.</w:t>
      </w:r>
    </w:p>
    <w:p w:rsidR="00532153" w:rsidRPr="00BA02FB" w:rsidRDefault="009B1265" w:rsidP="00BA02FB">
      <w:pPr>
        <w:numPr>
          <w:ilvl w:val="1"/>
          <w:numId w:val="16"/>
        </w:numPr>
        <w:autoSpaceDE w:val="0"/>
        <w:autoSpaceDN w:val="0"/>
        <w:adjustRightInd w:val="0"/>
        <w:spacing w:before="240"/>
        <w:jc w:val="both"/>
        <w:rPr>
          <w:rFonts w:ascii="Arial" w:hAnsi="Arial" w:cs="Arial"/>
          <w:color w:val="000000"/>
          <w:sz w:val="20"/>
          <w:szCs w:val="20"/>
        </w:rPr>
      </w:pPr>
      <w:bookmarkStart w:id="1" w:name="OLE_LINK2"/>
      <w:r w:rsidRPr="00BA02FB">
        <w:rPr>
          <w:rFonts w:ascii="Arial" w:hAnsi="Arial" w:cs="Arial"/>
          <w:color w:val="000000"/>
          <w:sz w:val="20"/>
          <w:szCs w:val="20"/>
        </w:rPr>
        <w:t>MATERIALS</w:t>
      </w:r>
    </w:p>
    <w:p w:rsidR="009B1265" w:rsidRPr="00BA02FB" w:rsidRDefault="009B1265" w:rsidP="00BA02FB">
      <w:pPr>
        <w:numPr>
          <w:ilvl w:val="2"/>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Aluminum:</w:t>
      </w:r>
      <w:r w:rsidR="008A1235">
        <w:rPr>
          <w:rFonts w:ascii="Arial" w:hAnsi="Arial" w:cs="Arial"/>
          <w:color w:val="000000"/>
          <w:sz w:val="20"/>
          <w:szCs w:val="20"/>
        </w:rPr>
        <w:t xml:space="preserve"> </w:t>
      </w:r>
      <w:r w:rsidRPr="00BA02FB">
        <w:rPr>
          <w:rFonts w:ascii="Arial" w:hAnsi="Arial" w:cs="Arial"/>
          <w:color w:val="000000"/>
          <w:sz w:val="20"/>
          <w:szCs w:val="20"/>
        </w:rPr>
        <w:t>Alloy and temper recommended by manufacturer for type of use and finish indicated.</w:t>
      </w:r>
    </w:p>
    <w:p w:rsidR="00A353CA" w:rsidRPr="00BA02FB" w:rsidRDefault="00A353CA" w:rsidP="00BA02FB">
      <w:pPr>
        <w:numPr>
          <w:ilvl w:val="3"/>
          <w:numId w:val="16"/>
        </w:numPr>
        <w:spacing w:before="240"/>
        <w:jc w:val="both"/>
        <w:rPr>
          <w:rFonts w:ascii="Arial" w:hAnsi="Arial" w:cs="Arial"/>
          <w:sz w:val="20"/>
          <w:szCs w:val="20"/>
        </w:rPr>
      </w:pPr>
      <w:r w:rsidRPr="00BA02FB">
        <w:rPr>
          <w:rFonts w:ascii="Arial" w:hAnsi="Arial" w:cs="Arial"/>
          <w:sz w:val="20"/>
          <w:szCs w:val="20"/>
        </w:rPr>
        <w:t>Headers, stiles, rails, and frames 6063-T6</w:t>
      </w:r>
      <w:r w:rsidR="00E33BBE" w:rsidRPr="00BA02FB">
        <w:rPr>
          <w:rFonts w:ascii="Arial" w:hAnsi="Arial" w:cs="Arial"/>
          <w:sz w:val="20"/>
          <w:szCs w:val="20"/>
        </w:rPr>
        <w:t>, 6063-T5.</w:t>
      </w:r>
    </w:p>
    <w:p w:rsidR="009B1265" w:rsidRPr="00BA02FB" w:rsidRDefault="009B1265" w:rsidP="00BA02FB">
      <w:pPr>
        <w:numPr>
          <w:ilvl w:val="3"/>
          <w:numId w:val="16"/>
        </w:numPr>
        <w:spacing w:before="240"/>
        <w:contextualSpacing/>
        <w:jc w:val="both"/>
        <w:rPr>
          <w:rFonts w:ascii="Arial" w:hAnsi="Arial" w:cs="Arial"/>
          <w:sz w:val="20"/>
          <w:szCs w:val="20"/>
        </w:rPr>
      </w:pPr>
      <w:r w:rsidRPr="00BA02FB">
        <w:rPr>
          <w:rFonts w:ascii="Arial" w:hAnsi="Arial" w:cs="Arial"/>
          <w:sz w:val="20"/>
          <w:szCs w:val="20"/>
        </w:rPr>
        <w:t>Extruded Bars, Rods, Profiles, and Tubes:</w:t>
      </w:r>
      <w:r w:rsidR="008A1235">
        <w:rPr>
          <w:rFonts w:ascii="Arial" w:hAnsi="Arial" w:cs="Arial"/>
          <w:sz w:val="20"/>
          <w:szCs w:val="20"/>
        </w:rPr>
        <w:t xml:space="preserve"> </w:t>
      </w:r>
      <w:r w:rsidRPr="00BA02FB">
        <w:rPr>
          <w:rFonts w:ascii="Arial" w:hAnsi="Arial" w:cs="Arial"/>
          <w:sz w:val="20"/>
          <w:szCs w:val="20"/>
        </w:rPr>
        <w:t>ASTM B 221.</w:t>
      </w:r>
    </w:p>
    <w:p w:rsidR="00532153" w:rsidRPr="00BA02FB" w:rsidRDefault="009B1265" w:rsidP="00BA02FB">
      <w:pPr>
        <w:numPr>
          <w:ilvl w:val="3"/>
          <w:numId w:val="16"/>
        </w:numPr>
        <w:spacing w:before="240"/>
        <w:contextualSpacing/>
        <w:jc w:val="both"/>
        <w:rPr>
          <w:rFonts w:ascii="Arial" w:hAnsi="Arial" w:cs="Arial"/>
          <w:sz w:val="20"/>
          <w:szCs w:val="20"/>
        </w:rPr>
      </w:pPr>
      <w:r w:rsidRPr="00BA02FB">
        <w:rPr>
          <w:rFonts w:ascii="Arial" w:hAnsi="Arial" w:cs="Arial"/>
          <w:sz w:val="20"/>
          <w:szCs w:val="20"/>
        </w:rPr>
        <w:t>Sheet and Plate:</w:t>
      </w:r>
      <w:r w:rsidR="008A1235">
        <w:rPr>
          <w:rFonts w:ascii="Arial" w:hAnsi="Arial" w:cs="Arial"/>
          <w:sz w:val="20"/>
          <w:szCs w:val="20"/>
        </w:rPr>
        <w:t xml:space="preserve"> </w:t>
      </w:r>
      <w:r w:rsidRPr="00BA02FB">
        <w:rPr>
          <w:rFonts w:ascii="Arial" w:hAnsi="Arial" w:cs="Arial"/>
          <w:sz w:val="20"/>
          <w:szCs w:val="20"/>
        </w:rPr>
        <w:t>ASTM B 209.</w:t>
      </w:r>
      <w:bookmarkEnd w:id="1"/>
    </w:p>
    <w:p w:rsidR="00532153" w:rsidRPr="00BA02FB" w:rsidRDefault="009B1265" w:rsidP="00BA02FB">
      <w:pPr>
        <w:numPr>
          <w:ilvl w:val="3"/>
          <w:numId w:val="16"/>
        </w:numPr>
        <w:autoSpaceDE w:val="0"/>
        <w:autoSpaceDN w:val="0"/>
        <w:adjustRightInd w:val="0"/>
        <w:spacing w:before="240"/>
        <w:contextualSpacing/>
        <w:jc w:val="both"/>
        <w:rPr>
          <w:rFonts w:ascii="Arial" w:hAnsi="Arial" w:cs="Arial"/>
          <w:color w:val="000000"/>
          <w:sz w:val="20"/>
          <w:szCs w:val="20"/>
        </w:rPr>
      </w:pPr>
      <w:r w:rsidRPr="00BA02FB">
        <w:rPr>
          <w:rFonts w:ascii="Arial" w:hAnsi="Arial" w:cs="Arial"/>
          <w:color w:val="000000"/>
          <w:sz w:val="20"/>
          <w:szCs w:val="20"/>
        </w:rPr>
        <w:t>Sealants and Joint Fillers:</w:t>
      </w:r>
      <w:r w:rsidR="008A1235">
        <w:rPr>
          <w:rFonts w:ascii="Arial" w:hAnsi="Arial" w:cs="Arial"/>
          <w:color w:val="000000"/>
          <w:sz w:val="20"/>
          <w:szCs w:val="20"/>
        </w:rPr>
        <w:t xml:space="preserve"> </w:t>
      </w:r>
      <w:r w:rsidR="002F4D89" w:rsidRPr="00BA02FB">
        <w:rPr>
          <w:rFonts w:ascii="Arial" w:hAnsi="Arial" w:cs="Arial"/>
          <w:color w:val="000000"/>
          <w:sz w:val="20"/>
          <w:szCs w:val="20"/>
        </w:rPr>
        <w:t>Performed under</w:t>
      </w:r>
      <w:r w:rsidRPr="00BA02FB">
        <w:rPr>
          <w:rFonts w:ascii="Arial" w:hAnsi="Arial" w:cs="Arial"/>
          <w:color w:val="000000"/>
          <w:sz w:val="20"/>
          <w:szCs w:val="20"/>
        </w:rPr>
        <w:t xml:space="preserve"> Division 7 Section "Joint Sealants".</w:t>
      </w:r>
    </w:p>
    <w:p w:rsidR="009B1265" w:rsidRPr="00BA02FB" w:rsidRDefault="002D66BF" w:rsidP="00BA02FB">
      <w:pPr>
        <w:numPr>
          <w:ilvl w:val="1"/>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 xml:space="preserve">ICU/CCU ENTRANCE </w:t>
      </w:r>
      <w:r w:rsidR="009B1265" w:rsidRPr="00BA02FB">
        <w:rPr>
          <w:rFonts w:ascii="Arial" w:hAnsi="Arial" w:cs="Arial"/>
          <w:color w:val="000000"/>
          <w:sz w:val="20"/>
          <w:szCs w:val="20"/>
        </w:rPr>
        <w:t>ASSEMBLIES</w:t>
      </w:r>
    </w:p>
    <w:p w:rsidR="00BC1762" w:rsidRPr="00BA02FB" w:rsidRDefault="009B1265" w:rsidP="00BA02FB">
      <w:pPr>
        <w:numPr>
          <w:ilvl w:val="2"/>
          <w:numId w:val="16"/>
        </w:numPr>
        <w:spacing w:before="240"/>
        <w:jc w:val="both"/>
        <w:rPr>
          <w:rFonts w:ascii="Arial" w:hAnsi="Arial" w:cs="Arial"/>
          <w:sz w:val="20"/>
          <w:szCs w:val="20"/>
        </w:rPr>
      </w:pPr>
      <w:r w:rsidRPr="00BA02FB">
        <w:rPr>
          <w:rFonts w:ascii="Arial" w:hAnsi="Arial" w:cs="Arial"/>
          <w:color w:val="000000"/>
          <w:sz w:val="20"/>
          <w:szCs w:val="20"/>
        </w:rPr>
        <w:t>General:</w:t>
      </w:r>
      <w:r w:rsidR="008A1235">
        <w:rPr>
          <w:rFonts w:ascii="Arial" w:hAnsi="Arial" w:cs="Arial"/>
          <w:color w:val="000000"/>
          <w:sz w:val="20"/>
          <w:szCs w:val="20"/>
        </w:rPr>
        <w:t xml:space="preserve"> </w:t>
      </w:r>
      <w:r w:rsidRPr="00BA02FB">
        <w:rPr>
          <w:rFonts w:ascii="Arial" w:hAnsi="Arial" w:cs="Arial"/>
          <w:color w:val="000000"/>
          <w:sz w:val="20"/>
          <w:szCs w:val="20"/>
        </w:rPr>
        <w:t xml:space="preserve">Provide manufacturer's standard </w:t>
      </w:r>
      <w:r w:rsidR="002D66BF" w:rsidRPr="00BA02FB">
        <w:rPr>
          <w:rFonts w:ascii="Arial" w:hAnsi="Arial" w:cs="Arial"/>
          <w:color w:val="000000"/>
          <w:sz w:val="20"/>
          <w:szCs w:val="20"/>
        </w:rPr>
        <w:t>ICU/CCU entrance assemblies</w:t>
      </w:r>
      <w:r w:rsidRPr="00BA02FB">
        <w:rPr>
          <w:rFonts w:ascii="Arial" w:hAnsi="Arial" w:cs="Arial"/>
          <w:color w:val="000000"/>
          <w:sz w:val="20"/>
          <w:szCs w:val="20"/>
        </w:rPr>
        <w:t xml:space="preserve"> including doors, </w:t>
      </w:r>
      <w:r w:rsidR="00DD460B" w:rsidRPr="00BA02FB">
        <w:rPr>
          <w:rFonts w:ascii="Arial" w:hAnsi="Arial" w:cs="Arial"/>
          <w:color w:val="000000"/>
          <w:sz w:val="20"/>
          <w:szCs w:val="20"/>
        </w:rPr>
        <w:t>sidelight</w:t>
      </w:r>
      <w:r w:rsidRPr="00BA02FB">
        <w:rPr>
          <w:rFonts w:ascii="Arial" w:hAnsi="Arial" w:cs="Arial"/>
          <w:color w:val="000000"/>
          <w:sz w:val="20"/>
          <w:szCs w:val="20"/>
        </w:rPr>
        <w:t xml:space="preserve">s, framing, headers, carrier assemblies, roller tracks, </w:t>
      </w:r>
      <w:r w:rsidR="007E7A65" w:rsidRPr="00BA02FB">
        <w:rPr>
          <w:rFonts w:ascii="Arial" w:hAnsi="Arial" w:cs="Arial"/>
          <w:color w:val="000000"/>
          <w:sz w:val="20"/>
          <w:szCs w:val="20"/>
        </w:rPr>
        <w:t>pivots</w:t>
      </w:r>
      <w:r w:rsidRPr="00BA02FB">
        <w:rPr>
          <w:rFonts w:ascii="Arial" w:hAnsi="Arial" w:cs="Arial"/>
          <w:color w:val="000000"/>
          <w:sz w:val="20"/>
          <w:szCs w:val="20"/>
        </w:rPr>
        <w:t>, and accessories required for a complete installation.</w:t>
      </w:r>
    </w:p>
    <w:p w:rsidR="009B1265" w:rsidRPr="00BA02FB" w:rsidRDefault="007E7A65" w:rsidP="00BA02FB">
      <w:pPr>
        <w:numPr>
          <w:ilvl w:val="2"/>
          <w:numId w:val="16"/>
        </w:numPr>
        <w:spacing w:before="240"/>
        <w:jc w:val="both"/>
        <w:rPr>
          <w:rFonts w:ascii="Arial" w:hAnsi="Arial" w:cs="Arial"/>
          <w:sz w:val="20"/>
          <w:szCs w:val="20"/>
        </w:rPr>
      </w:pPr>
      <w:r w:rsidRPr="00BA02FB">
        <w:rPr>
          <w:rFonts w:ascii="Arial" w:hAnsi="Arial" w:cs="Arial"/>
          <w:color w:val="000000"/>
          <w:sz w:val="20"/>
          <w:szCs w:val="20"/>
        </w:rPr>
        <w:t>ICU/CCU Entrances</w:t>
      </w:r>
      <w:r w:rsidR="003D6DBC" w:rsidRPr="00BA02FB">
        <w:rPr>
          <w:rFonts w:ascii="Arial" w:hAnsi="Arial" w:cs="Arial"/>
          <w:color w:val="000000"/>
          <w:sz w:val="20"/>
          <w:szCs w:val="20"/>
        </w:rPr>
        <w:t>:</w:t>
      </w:r>
    </w:p>
    <w:p w:rsidR="00BA7C8F" w:rsidRPr="00BA02FB" w:rsidRDefault="00BA7C8F" w:rsidP="00BA02FB">
      <w:pPr>
        <w:numPr>
          <w:ilvl w:val="3"/>
          <w:numId w:val="16"/>
        </w:numPr>
        <w:spacing w:before="240"/>
        <w:jc w:val="both"/>
        <w:rPr>
          <w:rFonts w:ascii="Arial" w:hAnsi="Arial" w:cs="Arial"/>
          <w:sz w:val="20"/>
          <w:szCs w:val="20"/>
        </w:rPr>
      </w:pPr>
      <w:r w:rsidRPr="00BA02FB">
        <w:rPr>
          <w:rFonts w:ascii="Arial" w:hAnsi="Arial" w:cs="Arial"/>
          <w:sz w:val="20"/>
          <w:szCs w:val="20"/>
        </w:rPr>
        <w:t>Single Slide Entrances; Mounted Between Jambs:</w:t>
      </w:r>
    </w:p>
    <w:p w:rsidR="00BA7C8F" w:rsidRPr="00BA02FB" w:rsidRDefault="00BA7C8F" w:rsidP="00BA02FB">
      <w:pPr>
        <w:numPr>
          <w:ilvl w:val="4"/>
          <w:numId w:val="16"/>
        </w:numPr>
        <w:spacing w:before="240"/>
        <w:jc w:val="both"/>
        <w:rPr>
          <w:rFonts w:ascii="Arial" w:hAnsi="Arial" w:cs="Arial"/>
          <w:sz w:val="20"/>
          <w:szCs w:val="20"/>
        </w:rPr>
      </w:pPr>
      <w:r w:rsidRPr="00BA02FB">
        <w:rPr>
          <w:rFonts w:ascii="Arial" w:hAnsi="Arial" w:cs="Arial"/>
          <w:sz w:val="20"/>
          <w:szCs w:val="20"/>
        </w:rPr>
        <w:t>Configuration: One sliding panel and one full sidelight.</w:t>
      </w:r>
    </w:p>
    <w:p w:rsidR="00BA7C8F" w:rsidRPr="00BA02FB" w:rsidRDefault="00BA7C8F" w:rsidP="00BA02FB">
      <w:pPr>
        <w:numPr>
          <w:ilvl w:val="4"/>
          <w:numId w:val="16"/>
        </w:numPr>
        <w:autoSpaceDE w:val="0"/>
        <w:autoSpaceDN w:val="0"/>
        <w:adjustRightInd w:val="0"/>
        <w:spacing w:before="240"/>
        <w:contextualSpacing/>
        <w:jc w:val="both"/>
        <w:rPr>
          <w:rFonts w:ascii="Arial" w:hAnsi="Arial" w:cs="Arial"/>
          <w:sz w:val="20"/>
          <w:szCs w:val="20"/>
        </w:rPr>
      </w:pPr>
      <w:r w:rsidRPr="00BA02FB">
        <w:rPr>
          <w:rFonts w:ascii="Arial" w:hAnsi="Arial" w:cs="Arial"/>
          <w:sz w:val="20"/>
          <w:szCs w:val="20"/>
        </w:rPr>
        <w:t>Traffic Pattern:</w:t>
      </w:r>
      <w:r w:rsidR="008A1235">
        <w:rPr>
          <w:rFonts w:ascii="Arial" w:hAnsi="Arial" w:cs="Arial"/>
          <w:sz w:val="20"/>
          <w:szCs w:val="20"/>
        </w:rPr>
        <w:t xml:space="preserve"> </w:t>
      </w:r>
      <w:r w:rsidRPr="00BA02FB">
        <w:rPr>
          <w:rFonts w:ascii="Arial" w:hAnsi="Arial" w:cs="Arial"/>
          <w:sz w:val="20"/>
          <w:szCs w:val="20"/>
        </w:rPr>
        <w:t>Two-way.</w:t>
      </w:r>
    </w:p>
    <w:p w:rsidR="00BA7C8F" w:rsidRPr="00BA02FB" w:rsidRDefault="00BA7C8F" w:rsidP="00BA02FB">
      <w:pPr>
        <w:numPr>
          <w:ilvl w:val="4"/>
          <w:numId w:val="16"/>
        </w:numPr>
        <w:autoSpaceDE w:val="0"/>
        <w:autoSpaceDN w:val="0"/>
        <w:adjustRightInd w:val="0"/>
        <w:spacing w:before="240"/>
        <w:contextualSpacing/>
        <w:jc w:val="both"/>
        <w:rPr>
          <w:rFonts w:ascii="Arial" w:hAnsi="Arial" w:cs="Arial"/>
          <w:sz w:val="20"/>
          <w:szCs w:val="20"/>
        </w:rPr>
      </w:pPr>
      <w:r w:rsidRPr="00BA02FB">
        <w:rPr>
          <w:rFonts w:ascii="Arial" w:hAnsi="Arial" w:cs="Arial"/>
          <w:sz w:val="20"/>
          <w:szCs w:val="20"/>
        </w:rPr>
        <w:t>Emergency Breakaway Capability: Sliding panels only.</w:t>
      </w:r>
    </w:p>
    <w:p w:rsidR="007E7A65" w:rsidRPr="00BA02FB" w:rsidRDefault="00BA7C8F" w:rsidP="00BA02FB">
      <w:pPr>
        <w:numPr>
          <w:ilvl w:val="4"/>
          <w:numId w:val="16"/>
        </w:numPr>
        <w:autoSpaceDE w:val="0"/>
        <w:autoSpaceDN w:val="0"/>
        <w:adjustRightInd w:val="0"/>
        <w:spacing w:before="240"/>
        <w:contextualSpacing/>
        <w:jc w:val="both"/>
        <w:rPr>
          <w:rFonts w:ascii="Arial" w:hAnsi="Arial" w:cs="Arial"/>
          <w:sz w:val="20"/>
          <w:szCs w:val="20"/>
        </w:rPr>
      </w:pPr>
      <w:r w:rsidRPr="00BA02FB">
        <w:rPr>
          <w:rFonts w:ascii="Arial" w:hAnsi="Arial" w:cs="Arial"/>
          <w:sz w:val="20"/>
          <w:szCs w:val="20"/>
        </w:rPr>
        <w:t xml:space="preserve">Track: None, trackless. </w:t>
      </w:r>
    </w:p>
    <w:p w:rsidR="00BC1762" w:rsidRPr="00BA02FB" w:rsidRDefault="009B1265" w:rsidP="00BA02FB">
      <w:pPr>
        <w:numPr>
          <w:ilvl w:val="1"/>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COMPONENTS</w:t>
      </w:r>
    </w:p>
    <w:p w:rsidR="00BA7C8F" w:rsidRPr="00BA02FB" w:rsidRDefault="009B1265" w:rsidP="00BA02FB">
      <w:pPr>
        <w:numPr>
          <w:ilvl w:val="2"/>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Framing Members:</w:t>
      </w:r>
      <w:r w:rsidR="008A1235">
        <w:rPr>
          <w:rFonts w:ascii="Arial" w:hAnsi="Arial" w:cs="Arial"/>
          <w:color w:val="000000"/>
          <w:sz w:val="20"/>
          <w:szCs w:val="20"/>
        </w:rPr>
        <w:t xml:space="preserve"> </w:t>
      </w:r>
      <w:r w:rsidRPr="00BA02FB">
        <w:rPr>
          <w:rFonts w:ascii="Arial" w:hAnsi="Arial" w:cs="Arial"/>
          <w:color w:val="000000"/>
          <w:sz w:val="20"/>
          <w:szCs w:val="20"/>
        </w:rPr>
        <w:t>Manufacturer's standard extruded aluminum reinforced as required to support imposed loads.</w:t>
      </w:r>
    </w:p>
    <w:p w:rsidR="009B1265" w:rsidRPr="00BA02FB" w:rsidRDefault="009B1265" w:rsidP="00BA02FB">
      <w:pPr>
        <w:numPr>
          <w:ilvl w:val="3"/>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sz w:val="20"/>
          <w:szCs w:val="20"/>
        </w:rPr>
        <w:t>Nominal Size: 1</w:t>
      </w:r>
      <w:r w:rsidR="00205AF9" w:rsidRPr="00BA02FB">
        <w:rPr>
          <w:rFonts w:ascii="Arial" w:hAnsi="Arial" w:cs="Arial"/>
          <w:sz w:val="20"/>
          <w:szCs w:val="20"/>
        </w:rPr>
        <w:t xml:space="preserve"> ¾ inch</w:t>
      </w:r>
      <w:r w:rsidRPr="00BA02FB">
        <w:rPr>
          <w:rFonts w:ascii="Arial" w:hAnsi="Arial" w:cs="Arial"/>
          <w:sz w:val="20"/>
          <w:szCs w:val="20"/>
        </w:rPr>
        <w:t xml:space="preserve"> by 4</w:t>
      </w:r>
      <w:r w:rsidR="00205AF9" w:rsidRPr="00BA02FB">
        <w:rPr>
          <w:rFonts w:ascii="Arial" w:hAnsi="Arial" w:cs="Arial"/>
          <w:sz w:val="20"/>
          <w:szCs w:val="20"/>
        </w:rPr>
        <w:t xml:space="preserve"> ½ inch</w:t>
      </w:r>
      <w:r w:rsidRPr="00BA02FB">
        <w:rPr>
          <w:rFonts w:ascii="Arial" w:hAnsi="Arial" w:cs="Arial"/>
          <w:sz w:val="20"/>
          <w:szCs w:val="20"/>
        </w:rPr>
        <w:t xml:space="preserve"> (45 by 115 mm)</w:t>
      </w:r>
    </w:p>
    <w:p w:rsidR="009B1265" w:rsidRPr="00BA02FB" w:rsidRDefault="0038257B" w:rsidP="00BA02FB">
      <w:pPr>
        <w:numPr>
          <w:ilvl w:val="3"/>
          <w:numId w:val="16"/>
        </w:numPr>
        <w:spacing w:before="240"/>
        <w:contextualSpacing/>
        <w:jc w:val="both"/>
        <w:rPr>
          <w:rFonts w:ascii="Arial" w:hAnsi="Arial" w:cs="Arial"/>
          <w:sz w:val="20"/>
          <w:szCs w:val="20"/>
        </w:rPr>
      </w:pPr>
      <w:r w:rsidRPr="00BA02FB">
        <w:rPr>
          <w:rFonts w:ascii="Arial" w:hAnsi="Arial" w:cs="Arial"/>
          <w:sz w:val="20"/>
          <w:szCs w:val="20"/>
        </w:rPr>
        <w:t>Concealed Fastening: Framing shall incorporate a concealed fastening pocket, and continuous flush insert cover, extending full length of each framing member.</w:t>
      </w:r>
      <w:r w:rsidR="008A1235">
        <w:rPr>
          <w:rFonts w:ascii="Arial" w:hAnsi="Arial" w:cs="Arial"/>
          <w:sz w:val="20"/>
          <w:szCs w:val="20"/>
        </w:rPr>
        <w:t xml:space="preserve"> </w:t>
      </w:r>
    </w:p>
    <w:p w:rsidR="00BA7C8F" w:rsidRPr="00BA02FB" w:rsidRDefault="009B1265" w:rsidP="00BA02FB">
      <w:pPr>
        <w:numPr>
          <w:ilvl w:val="2"/>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Stile and Rail Doors</w:t>
      </w:r>
      <w:r w:rsidR="003A2500" w:rsidRPr="00BA02FB">
        <w:rPr>
          <w:rFonts w:ascii="Arial" w:hAnsi="Arial" w:cs="Arial"/>
          <w:color w:val="000000"/>
          <w:sz w:val="20"/>
          <w:szCs w:val="20"/>
        </w:rPr>
        <w:t xml:space="preserve"> and </w:t>
      </w:r>
      <w:r w:rsidR="00DD460B" w:rsidRPr="00BA02FB">
        <w:rPr>
          <w:rFonts w:ascii="Arial" w:hAnsi="Arial" w:cs="Arial"/>
          <w:color w:val="000000"/>
          <w:sz w:val="20"/>
          <w:szCs w:val="20"/>
        </w:rPr>
        <w:t>Sidelight</w:t>
      </w:r>
      <w:r w:rsidR="003A2500" w:rsidRPr="00BA02FB">
        <w:rPr>
          <w:rFonts w:ascii="Arial" w:hAnsi="Arial" w:cs="Arial"/>
          <w:color w:val="000000"/>
          <w:sz w:val="20"/>
          <w:szCs w:val="20"/>
        </w:rPr>
        <w:t>s</w:t>
      </w:r>
      <w:r w:rsidRPr="00BA02FB">
        <w:rPr>
          <w:rFonts w:ascii="Arial" w:hAnsi="Arial" w:cs="Arial"/>
          <w:color w:val="000000"/>
          <w:sz w:val="20"/>
          <w:szCs w:val="20"/>
        </w:rPr>
        <w:t>:</w:t>
      </w:r>
      <w:r w:rsidR="008A1235">
        <w:rPr>
          <w:rFonts w:ascii="Arial" w:hAnsi="Arial" w:cs="Arial"/>
          <w:color w:val="000000"/>
          <w:sz w:val="20"/>
          <w:szCs w:val="20"/>
        </w:rPr>
        <w:t xml:space="preserve"> </w:t>
      </w:r>
      <w:r w:rsidRPr="00BA02FB">
        <w:rPr>
          <w:rFonts w:ascii="Arial" w:hAnsi="Arial" w:cs="Arial"/>
          <w:color w:val="000000"/>
          <w:sz w:val="20"/>
          <w:szCs w:val="20"/>
        </w:rPr>
        <w:t>Manufacturer's standard 1</w:t>
      </w:r>
      <w:r w:rsidR="00205AF9" w:rsidRPr="00BA02FB">
        <w:rPr>
          <w:rFonts w:ascii="Arial" w:hAnsi="Arial" w:cs="Arial"/>
          <w:color w:val="000000"/>
          <w:sz w:val="20"/>
          <w:szCs w:val="20"/>
        </w:rPr>
        <w:t xml:space="preserve"> ¾ </w:t>
      </w:r>
      <w:r w:rsidRPr="00BA02FB">
        <w:rPr>
          <w:rFonts w:ascii="Arial" w:hAnsi="Arial" w:cs="Arial"/>
          <w:color w:val="000000"/>
          <w:sz w:val="20"/>
          <w:szCs w:val="20"/>
        </w:rPr>
        <w:t>inch (45</w:t>
      </w:r>
      <w:r w:rsidR="00205AF9" w:rsidRPr="00BA02FB">
        <w:rPr>
          <w:rFonts w:ascii="Arial" w:hAnsi="Arial" w:cs="Arial"/>
          <w:color w:val="000000"/>
          <w:sz w:val="20"/>
          <w:szCs w:val="20"/>
        </w:rPr>
        <w:t xml:space="preserve"> </w:t>
      </w:r>
      <w:r w:rsidRPr="00BA02FB">
        <w:rPr>
          <w:rFonts w:ascii="Arial" w:hAnsi="Arial" w:cs="Arial"/>
          <w:color w:val="000000"/>
          <w:sz w:val="20"/>
          <w:szCs w:val="20"/>
        </w:rPr>
        <w:t xml:space="preserve">mm) thick glazed doors with extruded-aluminum tubular stile and rail members. </w:t>
      </w:r>
      <w:r w:rsidR="00772F0E" w:rsidRPr="00BA02FB">
        <w:rPr>
          <w:rFonts w:ascii="Arial" w:hAnsi="Arial" w:cs="Arial"/>
          <w:color w:val="000000"/>
          <w:sz w:val="20"/>
          <w:szCs w:val="20"/>
        </w:rPr>
        <w:t>I</w:t>
      </w:r>
      <w:r w:rsidRPr="00BA02FB">
        <w:rPr>
          <w:rFonts w:ascii="Arial" w:hAnsi="Arial" w:cs="Arial"/>
          <w:color w:val="000000"/>
          <w:sz w:val="20"/>
          <w:szCs w:val="20"/>
        </w:rPr>
        <w:t>ncorporate concealed tie-rods that span full</w:t>
      </w:r>
      <w:r w:rsidR="00772F0E" w:rsidRPr="00BA02FB">
        <w:rPr>
          <w:rFonts w:ascii="Arial" w:hAnsi="Arial" w:cs="Arial"/>
          <w:color w:val="000000"/>
          <w:sz w:val="20"/>
          <w:szCs w:val="20"/>
        </w:rPr>
        <w:t xml:space="preserve"> length of top and bottom rails or mechanically fasten corners with reinforcing brackets that are welded.</w:t>
      </w:r>
    </w:p>
    <w:p w:rsidR="009B1265" w:rsidRPr="00BA02FB" w:rsidRDefault="009B1265" w:rsidP="00BA02FB">
      <w:pPr>
        <w:numPr>
          <w:ilvl w:val="3"/>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sz w:val="20"/>
          <w:szCs w:val="20"/>
        </w:rPr>
        <w:t>Gl</w:t>
      </w:r>
      <w:r w:rsidR="00E6055F" w:rsidRPr="00BA02FB">
        <w:rPr>
          <w:rFonts w:ascii="Arial" w:hAnsi="Arial" w:cs="Arial"/>
          <w:sz w:val="20"/>
          <w:szCs w:val="20"/>
        </w:rPr>
        <w:t>azing Stops and Gaskets:</w:t>
      </w:r>
      <w:r w:rsidR="008A1235">
        <w:rPr>
          <w:rFonts w:ascii="Arial" w:hAnsi="Arial" w:cs="Arial"/>
          <w:sz w:val="20"/>
          <w:szCs w:val="20"/>
        </w:rPr>
        <w:t xml:space="preserve"> </w:t>
      </w:r>
      <w:r w:rsidR="00E6055F" w:rsidRPr="00BA02FB">
        <w:rPr>
          <w:rFonts w:ascii="Arial" w:hAnsi="Arial" w:cs="Arial"/>
          <w:sz w:val="20"/>
          <w:szCs w:val="20"/>
        </w:rPr>
        <w:t>S</w:t>
      </w:r>
      <w:r w:rsidRPr="00BA02FB">
        <w:rPr>
          <w:rFonts w:ascii="Arial" w:hAnsi="Arial" w:cs="Arial"/>
          <w:sz w:val="20"/>
          <w:szCs w:val="20"/>
        </w:rPr>
        <w:t>nap-on, extruded-security aluminum stops and preformed gaskets.</w:t>
      </w:r>
    </w:p>
    <w:p w:rsidR="009B1265" w:rsidRPr="00BA02FB" w:rsidRDefault="009B1265" w:rsidP="00BA02FB">
      <w:pPr>
        <w:numPr>
          <w:ilvl w:val="3"/>
          <w:numId w:val="16"/>
        </w:numPr>
        <w:spacing w:before="240"/>
        <w:contextualSpacing/>
        <w:jc w:val="both"/>
        <w:rPr>
          <w:rFonts w:ascii="Arial" w:hAnsi="Arial" w:cs="Arial"/>
          <w:sz w:val="20"/>
          <w:szCs w:val="20"/>
        </w:rPr>
      </w:pPr>
      <w:r w:rsidRPr="00BA02FB">
        <w:rPr>
          <w:rFonts w:ascii="Arial" w:hAnsi="Arial" w:cs="Arial"/>
          <w:sz w:val="20"/>
          <w:szCs w:val="20"/>
        </w:rPr>
        <w:t xml:space="preserve">Stile Design: </w:t>
      </w:r>
      <w:r w:rsidR="00E6055F" w:rsidRPr="00BA02FB">
        <w:rPr>
          <w:rFonts w:ascii="Arial" w:hAnsi="Arial" w:cs="Arial"/>
          <w:sz w:val="20"/>
          <w:szCs w:val="20"/>
        </w:rPr>
        <w:t xml:space="preserve">Medium stile; 3 </w:t>
      </w:r>
      <w:r w:rsidR="00205AF9" w:rsidRPr="00BA02FB">
        <w:rPr>
          <w:rFonts w:ascii="Arial" w:hAnsi="Arial" w:cs="Arial"/>
          <w:sz w:val="20"/>
          <w:szCs w:val="20"/>
        </w:rPr>
        <w:t xml:space="preserve">½ </w:t>
      </w:r>
      <w:r w:rsidR="00E6055F" w:rsidRPr="00BA02FB">
        <w:rPr>
          <w:rFonts w:ascii="Arial" w:hAnsi="Arial" w:cs="Arial"/>
          <w:sz w:val="20"/>
          <w:szCs w:val="20"/>
        </w:rPr>
        <w:t>inch (95</w:t>
      </w:r>
      <w:r w:rsidR="00205AF9" w:rsidRPr="00BA02FB">
        <w:rPr>
          <w:rFonts w:ascii="Arial" w:hAnsi="Arial" w:cs="Arial"/>
          <w:sz w:val="20"/>
          <w:szCs w:val="20"/>
        </w:rPr>
        <w:t xml:space="preserve"> </w:t>
      </w:r>
      <w:r w:rsidR="00E6055F" w:rsidRPr="00BA02FB">
        <w:rPr>
          <w:rFonts w:ascii="Arial" w:hAnsi="Arial" w:cs="Arial"/>
          <w:sz w:val="20"/>
          <w:szCs w:val="20"/>
        </w:rPr>
        <w:t>mm) nominal width.</w:t>
      </w:r>
    </w:p>
    <w:p w:rsidR="009B1265" w:rsidRPr="00BA02FB" w:rsidRDefault="009B1265" w:rsidP="00BA02FB">
      <w:pPr>
        <w:numPr>
          <w:ilvl w:val="3"/>
          <w:numId w:val="16"/>
        </w:numPr>
        <w:spacing w:before="240"/>
        <w:contextualSpacing/>
        <w:jc w:val="both"/>
        <w:rPr>
          <w:rFonts w:ascii="Arial" w:hAnsi="Arial" w:cs="Arial"/>
          <w:sz w:val="20"/>
          <w:szCs w:val="20"/>
        </w:rPr>
      </w:pPr>
      <w:r w:rsidRPr="00BA02FB">
        <w:rPr>
          <w:rFonts w:ascii="Arial" w:hAnsi="Arial" w:cs="Arial"/>
          <w:sz w:val="20"/>
          <w:szCs w:val="20"/>
        </w:rPr>
        <w:t>Bottom Rail Design:</w:t>
      </w:r>
      <w:r w:rsidR="008A1235">
        <w:rPr>
          <w:rFonts w:ascii="Arial" w:hAnsi="Arial" w:cs="Arial"/>
          <w:sz w:val="20"/>
          <w:szCs w:val="20"/>
        </w:rPr>
        <w:t xml:space="preserve"> </w:t>
      </w:r>
      <w:r w:rsidRPr="00BA02FB">
        <w:rPr>
          <w:rFonts w:ascii="Arial" w:hAnsi="Arial" w:cs="Arial"/>
          <w:sz w:val="20"/>
          <w:szCs w:val="20"/>
        </w:rPr>
        <w:t xml:space="preserve">Minimum </w:t>
      </w:r>
      <w:r w:rsidR="003A2500" w:rsidRPr="00BA02FB">
        <w:rPr>
          <w:rFonts w:ascii="Arial" w:hAnsi="Arial" w:cs="Arial"/>
          <w:sz w:val="20"/>
          <w:szCs w:val="20"/>
        </w:rPr>
        <w:t>8</w:t>
      </w:r>
      <w:r w:rsidR="00205AF9" w:rsidRPr="00BA02FB">
        <w:rPr>
          <w:rFonts w:ascii="Arial" w:hAnsi="Arial" w:cs="Arial"/>
          <w:sz w:val="20"/>
          <w:szCs w:val="20"/>
        </w:rPr>
        <w:t xml:space="preserve"> </w:t>
      </w:r>
      <w:r w:rsidRPr="00BA02FB">
        <w:rPr>
          <w:rFonts w:ascii="Arial" w:hAnsi="Arial" w:cs="Arial"/>
          <w:sz w:val="20"/>
          <w:szCs w:val="20"/>
        </w:rPr>
        <w:t xml:space="preserve">inch </w:t>
      </w:r>
      <w:r w:rsidR="003A2500" w:rsidRPr="00BA02FB">
        <w:rPr>
          <w:rFonts w:ascii="Arial" w:hAnsi="Arial" w:cs="Arial"/>
          <w:sz w:val="20"/>
          <w:szCs w:val="20"/>
        </w:rPr>
        <w:t>(203</w:t>
      </w:r>
      <w:r w:rsidR="00205AF9" w:rsidRPr="00BA02FB">
        <w:rPr>
          <w:rFonts w:ascii="Arial" w:hAnsi="Arial" w:cs="Arial"/>
          <w:sz w:val="20"/>
          <w:szCs w:val="20"/>
        </w:rPr>
        <w:t xml:space="preserve"> </w:t>
      </w:r>
      <w:r w:rsidR="003A2500" w:rsidRPr="00BA02FB">
        <w:rPr>
          <w:rFonts w:ascii="Arial" w:hAnsi="Arial" w:cs="Arial"/>
          <w:sz w:val="20"/>
          <w:szCs w:val="20"/>
        </w:rPr>
        <w:t>mm)</w:t>
      </w:r>
      <w:r w:rsidR="00E6055F" w:rsidRPr="00BA02FB">
        <w:rPr>
          <w:rFonts w:ascii="Arial" w:hAnsi="Arial" w:cs="Arial"/>
          <w:sz w:val="20"/>
          <w:szCs w:val="20"/>
        </w:rPr>
        <w:t xml:space="preserve"> </w:t>
      </w:r>
      <w:r w:rsidR="003A2500" w:rsidRPr="00BA02FB">
        <w:rPr>
          <w:rFonts w:ascii="Arial" w:hAnsi="Arial" w:cs="Arial"/>
          <w:sz w:val="20"/>
          <w:szCs w:val="20"/>
        </w:rPr>
        <w:t>nominal height</w:t>
      </w:r>
      <w:r w:rsidRPr="00BA02FB">
        <w:rPr>
          <w:rFonts w:ascii="Arial" w:hAnsi="Arial" w:cs="Arial"/>
          <w:sz w:val="20"/>
          <w:szCs w:val="20"/>
        </w:rPr>
        <w:t>.</w:t>
      </w:r>
    </w:p>
    <w:p w:rsidR="009B1265" w:rsidRPr="00BA02FB" w:rsidRDefault="009B1265" w:rsidP="00BA02FB">
      <w:pPr>
        <w:numPr>
          <w:ilvl w:val="3"/>
          <w:numId w:val="16"/>
        </w:numPr>
        <w:spacing w:before="240"/>
        <w:contextualSpacing/>
        <w:jc w:val="both"/>
        <w:rPr>
          <w:rFonts w:ascii="Arial" w:hAnsi="Arial" w:cs="Arial"/>
          <w:sz w:val="20"/>
          <w:szCs w:val="20"/>
        </w:rPr>
      </w:pPr>
      <w:r w:rsidRPr="00BA02FB">
        <w:rPr>
          <w:rFonts w:ascii="Arial" w:hAnsi="Arial" w:cs="Arial"/>
          <w:sz w:val="20"/>
          <w:szCs w:val="20"/>
        </w:rPr>
        <w:t>Muntin Bars:</w:t>
      </w:r>
      <w:r w:rsidR="008A1235">
        <w:rPr>
          <w:rFonts w:ascii="Arial" w:hAnsi="Arial" w:cs="Arial"/>
          <w:sz w:val="20"/>
          <w:szCs w:val="20"/>
        </w:rPr>
        <w:t xml:space="preserve"> </w:t>
      </w:r>
      <w:r w:rsidRPr="00BA02FB">
        <w:rPr>
          <w:rFonts w:ascii="Arial" w:hAnsi="Arial" w:cs="Arial"/>
          <w:sz w:val="20"/>
          <w:szCs w:val="20"/>
        </w:rPr>
        <w:t xml:space="preserve">Horizontal tubular rail member for each door; </w:t>
      </w:r>
      <w:r w:rsidR="00772F0E" w:rsidRPr="00BA02FB">
        <w:rPr>
          <w:rFonts w:ascii="Arial" w:hAnsi="Arial" w:cs="Arial"/>
          <w:sz w:val="20"/>
          <w:szCs w:val="20"/>
        </w:rPr>
        <w:t>2 inch (51 mm) nominal width</w:t>
      </w:r>
      <w:r w:rsidR="00B03471" w:rsidRPr="00BA02FB">
        <w:rPr>
          <w:rFonts w:ascii="Arial" w:hAnsi="Arial" w:cs="Arial"/>
          <w:sz w:val="20"/>
          <w:szCs w:val="20"/>
        </w:rPr>
        <w:t>.</w:t>
      </w:r>
    </w:p>
    <w:p w:rsidR="00BC1762" w:rsidRPr="00BA02FB" w:rsidRDefault="002F3B6E" w:rsidP="00BA02FB">
      <w:pPr>
        <w:numPr>
          <w:ilvl w:val="2"/>
          <w:numId w:val="16"/>
        </w:numPr>
        <w:autoSpaceDE w:val="0"/>
        <w:autoSpaceDN w:val="0"/>
        <w:adjustRightInd w:val="0"/>
        <w:spacing w:before="240"/>
        <w:jc w:val="both"/>
        <w:rPr>
          <w:rFonts w:ascii="Arial" w:hAnsi="Arial" w:cs="Arial"/>
          <w:sz w:val="20"/>
          <w:szCs w:val="20"/>
        </w:rPr>
      </w:pPr>
      <w:r w:rsidRPr="00BA02FB">
        <w:rPr>
          <w:rFonts w:ascii="Arial" w:hAnsi="Arial" w:cs="Arial"/>
          <w:sz w:val="20"/>
          <w:szCs w:val="20"/>
        </w:rPr>
        <w:t>Glazing: Furnished under Division 8 Section Glazing. All Glazing furnished under separate section sha</w:t>
      </w:r>
      <w:r w:rsidR="00BC1762" w:rsidRPr="00BA02FB">
        <w:rPr>
          <w:rFonts w:ascii="Arial" w:hAnsi="Arial" w:cs="Arial"/>
          <w:sz w:val="20"/>
          <w:szCs w:val="20"/>
        </w:rPr>
        <w:t>ll be 1/4 inch (6 mm) tempered.</w:t>
      </w:r>
    </w:p>
    <w:p w:rsidR="00BC1762" w:rsidRPr="00BA02FB" w:rsidRDefault="009B1265" w:rsidP="00BA02FB">
      <w:pPr>
        <w:numPr>
          <w:ilvl w:val="2"/>
          <w:numId w:val="16"/>
        </w:numPr>
        <w:autoSpaceDE w:val="0"/>
        <w:autoSpaceDN w:val="0"/>
        <w:adjustRightInd w:val="0"/>
        <w:spacing w:before="240"/>
        <w:jc w:val="both"/>
        <w:rPr>
          <w:rFonts w:ascii="Arial" w:hAnsi="Arial" w:cs="Arial"/>
          <w:sz w:val="20"/>
          <w:szCs w:val="20"/>
        </w:rPr>
      </w:pPr>
      <w:r w:rsidRPr="00BA02FB">
        <w:rPr>
          <w:rFonts w:ascii="Arial" w:hAnsi="Arial" w:cs="Arial"/>
          <w:color w:val="000000"/>
          <w:sz w:val="20"/>
          <w:szCs w:val="20"/>
        </w:rPr>
        <w:lastRenderedPageBreak/>
        <w:t>Headers:</w:t>
      </w:r>
      <w:r w:rsidR="008A1235">
        <w:rPr>
          <w:rFonts w:ascii="Arial" w:hAnsi="Arial" w:cs="Arial"/>
          <w:color w:val="000000"/>
          <w:sz w:val="20"/>
          <w:szCs w:val="20"/>
        </w:rPr>
        <w:t xml:space="preserve"> </w:t>
      </w:r>
      <w:r w:rsidRPr="00BA02FB">
        <w:rPr>
          <w:rFonts w:ascii="Arial" w:hAnsi="Arial" w:cs="Arial"/>
          <w:color w:val="000000"/>
          <w:sz w:val="20"/>
          <w:szCs w:val="20"/>
        </w:rPr>
        <w:t xml:space="preserve">Fabricated from extruded aluminum and extending full width of </w:t>
      </w:r>
      <w:r w:rsidR="00523B43" w:rsidRPr="00BA02FB">
        <w:rPr>
          <w:rFonts w:ascii="Arial" w:hAnsi="Arial" w:cs="Arial"/>
          <w:color w:val="000000"/>
          <w:sz w:val="20"/>
          <w:szCs w:val="20"/>
        </w:rPr>
        <w:t>ICU/CCU entrance</w:t>
      </w:r>
      <w:r w:rsidRPr="00BA02FB">
        <w:rPr>
          <w:rFonts w:ascii="Arial" w:hAnsi="Arial" w:cs="Arial"/>
          <w:color w:val="000000"/>
          <w:sz w:val="20"/>
          <w:szCs w:val="20"/>
        </w:rPr>
        <w:t xml:space="preserve"> units to conceal carrier assemblies, and roller tracks.</w:t>
      </w:r>
      <w:r w:rsidR="008A1235">
        <w:rPr>
          <w:rFonts w:ascii="Arial" w:hAnsi="Arial" w:cs="Arial"/>
          <w:color w:val="000000"/>
          <w:sz w:val="20"/>
          <w:szCs w:val="20"/>
        </w:rPr>
        <w:t xml:space="preserve"> </w:t>
      </w:r>
      <w:r w:rsidRPr="00BA02FB">
        <w:rPr>
          <w:rFonts w:ascii="Arial" w:hAnsi="Arial" w:cs="Arial"/>
          <w:color w:val="000000"/>
          <w:sz w:val="20"/>
          <w:szCs w:val="20"/>
        </w:rPr>
        <w:t xml:space="preserve">Provide hinged or removable access panels for service and adjustment of door </w:t>
      </w:r>
      <w:r w:rsidR="00BC38AA" w:rsidRPr="00BA02FB">
        <w:rPr>
          <w:rFonts w:ascii="Arial" w:hAnsi="Arial" w:cs="Arial"/>
          <w:color w:val="000000"/>
          <w:sz w:val="20"/>
          <w:szCs w:val="20"/>
        </w:rPr>
        <w:t>carrier assemblies</w:t>
      </w:r>
      <w:r w:rsidRPr="00BA02FB">
        <w:rPr>
          <w:rFonts w:ascii="Arial" w:hAnsi="Arial" w:cs="Arial"/>
          <w:color w:val="000000"/>
          <w:sz w:val="20"/>
          <w:szCs w:val="20"/>
        </w:rPr>
        <w:t>.</w:t>
      </w:r>
      <w:r w:rsidR="008A1235">
        <w:rPr>
          <w:rFonts w:ascii="Arial" w:hAnsi="Arial" w:cs="Arial"/>
          <w:color w:val="000000"/>
          <w:sz w:val="20"/>
          <w:szCs w:val="20"/>
        </w:rPr>
        <w:t xml:space="preserve"> </w:t>
      </w:r>
      <w:r w:rsidRPr="00BA02FB">
        <w:rPr>
          <w:rFonts w:ascii="Arial" w:hAnsi="Arial" w:cs="Arial"/>
          <w:color w:val="000000"/>
          <w:sz w:val="20"/>
          <w:szCs w:val="20"/>
        </w:rPr>
        <w:t>Secure panels to prevent unauthorized access.</w:t>
      </w:r>
      <w:r w:rsidR="00C8534D" w:rsidRPr="00BA02FB">
        <w:rPr>
          <w:rFonts w:ascii="Arial" w:hAnsi="Arial" w:cs="Arial"/>
          <w:color w:val="000000"/>
          <w:sz w:val="20"/>
          <w:szCs w:val="20"/>
        </w:rPr>
        <w:t xml:space="preserve"> Mounting shall be c</w:t>
      </w:r>
      <w:r w:rsidRPr="00BA02FB">
        <w:rPr>
          <w:rFonts w:ascii="Arial" w:hAnsi="Arial" w:cs="Arial"/>
          <w:sz w:val="20"/>
          <w:szCs w:val="20"/>
        </w:rPr>
        <w:t>oncealed, with one side of header flush with framing.</w:t>
      </w:r>
    </w:p>
    <w:p w:rsidR="00BC1762" w:rsidRPr="00BA02FB" w:rsidRDefault="00704F5A" w:rsidP="00BA02FB">
      <w:pPr>
        <w:numPr>
          <w:ilvl w:val="2"/>
          <w:numId w:val="16"/>
        </w:numPr>
        <w:autoSpaceDE w:val="0"/>
        <w:autoSpaceDN w:val="0"/>
        <w:adjustRightInd w:val="0"/>
        <w:spacing w:before="240"/>
        <w:jc w:val="both"/>
        <w:rPr>
          <w:rFonts w:ascii="Arial" w:hAnsi="Arial" w:cs="Arial"/>
          <w:sz w:val="20"/>
          <w:szCs w:val="20"/>
        </w:rPr>
      </w:pPr>
      <w:r w:rsidRPr="00BA02FB">
        <w:rPr>
          <w:rFonts w:ascii="Arial" w:hAnsi="Arial" w:cs="Arial"/>
          <w:color w:val="000000"/>
          <w:sz w:val="20"/>
          <w:szCs w:val="20"/>
        </w:rPr>
        <w:t>Carrier Assemblies and Overhead Roller Tracks:</w:t>
      </w:r>
      <w:r w:rsidR="008A1235">
        <w:rPr>
          <w:rFonts w:ascii="Arial" w:hAnsi="Arial" w:cs="Arial"/>
          <w:color w:val="000000"/>
          <w:sz w:val="20"/>
          <w:szCs w:val="20"/>
        </w:rPr>
        <w:t xml:space="preserve"> </w:t>
      </w:r>
      <w:r w:rsidRPr="00BA02FB">
        <w:rPr>
          <w:rFonts w:ascii="Arial" w:hAnsi="Arial" w:cs="Arial"/>
          <w:color w:val="000000"/>
          <w:sz w:val="20"/>
          <w:szCs w:val="20"/>
        </w:rPr>
        <w:t xml:space="preserve">Manufacturer's standard carrier assembly that allows vertical adjustment of at least 1/8 inch (3 mm); consisting of urethane with precision steel lubricated ball-bearing wheels, operating on a continuous roller track. Support panels from carrier assembly by load wheels and anti-riser wheels with factory adjusted cantilever and pivot assembly. </w:t>
      </w:r>
      <w:r w:rsidRPr="00BA02FB">
        <w:rPr>
          <w:rFonts w:ascii="Arial" w:hAnsi="Arial" w:cs="Arial"/>
          <w:sz w:val="20"/>
          <w:szCs w:val="20"/>
        </w:rPr>
        <w:t>Minimum two ball-bearing load wheels and two anti-ri</w:t>
      </w:r>
      <w:r w:rsidR="00E33BBE" w:rsidRPr="00BA02FB">
        <w:rPr>
          <w:rFonts w:ascii="Arial" w:hAnsi="Arial" w:cs="Arial"/>
          <w:sz w:val="20"/>
          <w:szCs w:val="20"/>
        </w:rPr>
        <w:t>se rollers for each active leaf</w:t>
      </w:r>
      <w:r w:rsidRPr="00BA02FB">
        <w:rPr>
          <w:rFonts w:ascii="Arial" w:hAnsi="Arial" w:cs="Arial"/>
          <w:sz w:val="20"/>
          <w:szCs w:val="20"/>
        </w:rPr>
        <w:t>.</w:t>
      </w:r>
    </w:p>
    <w:p w:rsidR="00BC1762" w:rsidRPr="00BA02FB" w:rsidRDefault="009B1265" w:rsidP="00BA02FB">
      <w:pPr>
        <w:numPr>
          <w:ilvl w:val="2"/>
          <w:numId w:val="16"/>
        </w:numPr>
        <w:autoSpaceDE w:val="0"/>
        <w:autoSpaceDN w:val="0"/>
        <w:adjustRightInd w:val="0"/>
        <w:spacing w:before="240"/>
        <w:jc w:val="both"/>
        <w:rPr>
          <w:rFonts w:ascii="Arial" w:hAnsi="Arial" w:cs="Arial"/>
          <w:sz w:val="20"/>
          <w:szCs w:val="20"/>
        </w:rPr>
      </w:pPr>
      <w:r w:rsidRPr="00BA02FB">
        <w:rPr>
          <w:rFonts w:ascii="Arial" w:hAnsi="Arial" w:cs="Arial"/>
          <w:color w:val="000000"/>
          <w:sz w:val="20"/>
          <w:szCs w:val="20"/>
        </w:rPr>
        <w:t>Threshold</w:t>
      </w:r>
      <w:r w:rsidR="00794C02" w:rsidRPr="00BA02FB">
        <w:rPr>
          <w:rFonts w:ascii="Arial" w:hAnsi="Arial" w:cs="Arial"/>
          <w:color w:val="000000"/>
          <w:sz w:val="20"/>
          <w:szCs w:val="20"/>
        </w:rPr>
        <w:t>s</w:t>
      </w:r>
      <w:r w:rsidRPr="00BA02FB">
        <w:rPr>
          <w:rFonts w:ascii="Arial" w:hAnsi="Arial" w:cs="Arial"/>
          <w:color w:val="000000"/>
          <w:sz w:val="20"/>
          <w:szCs w:val="20"/>
        </w:rPr>
        <w:t>:</w:t>
      </w:r>
      <w:r w:rsidR="008A1235">
        <w:rPr>
          <w:rFonts w:ascii="Arial" w:hAnsi="Arial" w:cs="Arial"/>
          <w:color w:val="000000"/>
          <w:sz w:val="20"/>
          <w:szCs w:val="20"/>
        </w:rPr>
        <w:t xml:space="preserve"> </w:t>
      </w:r>
      <w:r w:rsidR="00BA7C8F" w:rsidRPr="00BA02FB">
        <w:rPr>
          <w:rFonts w:ascii="Arial" w:hAnsi="Arial" w:cs="Arial"/>
          <w:color w:val="000000"/>
          <w:sz w:val="20"/>
          <w:szCs w:val="20"/>
        </w:rPr>
        <w:t>None; trackless</w:t>
      </w:r>
    </w:p>
    <w:p w:rsidR="00494E42" w:rsidRPr="00BA02FB" w:rsidRDefault="009B1265" w:rsidP="00BA02FB">
      <w:pPr>
        <w:numPr>
          <w:ilvl w:val="2"/>
          <w:numId w:val="16"/>
        </w:numPr>
        <w:autoSpaceDE w:val="0"/>
        <w:autoSpaceDN w:val="0"/>
        <w:adjustRightInd w:val="0"/>
        <w:spacing w:before="240"/>
        <w:jc w:val="both"/>
        <w:rPr>
          <w:rFonts w:ascii="Arial" w:hAnsi="Arial" w:cs="Arial"/>
          <w:sz w:val="20"/>
          <w:szCs w:val="20"/>
        </w:rPr>
      </w:pPr>
      <w:r w:rsidRPr="00BA02FB">
        <w:rPr>
          <w:rFonts w:ascii="Arial" w:hAnsi="Arial" w:cs="Arial"/>
          <w:color w:val="000000"/>
          <w:sz w:val="20"/>
          <w:szCs w:val="20"/>
        </w:rPr>
        <w:t>Fasteners and Accessories:</w:t>
      </w:r>
      <w:r w:rsidR="008A1235">
        <w:rPr>
          <w:rFonts w:ascii="Arial" w:hAnsi="Arial" w:cs="Arial"/>
          <w:color w:val="000000"/>
          <w:sz w:val="20"/>
          <w:szCs w:val="20"/>
        </w:rPr>
        <w:t xml:space="preserve"> </w:t>
      </w:r>
      <w:r w:rsidRPr="00BA02FB">
        <w:rPr>
          <w:rFonts w:ascii="Arial" w:hAnsi="Arial" w:cs="Arial"/>
          <w:color w:val="000000"/>
          <w:sz w:val="20"/>
          <w:szCs w:val="20"/>
        </w:rPr>
        <w:t>Manufacturer's standard corrosion-resistant, non-staining, non-bleeding fasteners and accessories compatible with adjacent materials.</w:t>
      </w:r>
    </w:p>
    <w:p w:rsidR="009B1265" w:rsidRPr="00BA02FB" w:rsidRDefault="009B1265" w:rsidP="00BA02FB">
      <w:pPr>
        <w:numPr>
          <w:ilvl w:val="1"/>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HARDWARE</w:t>
      </w:r>
    </w:p>
    <w:p w:rsidR="00C1650E" w:rsidRPr="00BA02FB" w:rsidRDefault="009B1265" w:rsidP="00BA02FB">
      <w:pPr>
        <w:numPr>
          <w:ilvl w:val="2"/>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General:</w:t>
      </w:r>
      <w:r w:rsidR="008A1235">
        <w:rPr>
          <w:rFonts w:ascii="Arial" w:hAnsi="Arial" w:cs="Arial"/>
          <w:color w:val="000000"/>
          <w:sz w:val="20"/>
          <w:szCs w:val="20"/>
        </w:rPr>
        <w:t xml:space="preserve"> </w:t>
      </w:r>
      <w:r w:rsidRPr="00BA02FB">
        <w:rPr>
          <w:rFonts w:ascii="Arial" w:hAnsi="Arial" w:cs="Arial"/>
          <w:color w:val="000000"/>
          <w:sz w:val="20"/>
          <w:szCs w:val="20"/>
        </w:rPr>
        <w:t xml:space="preserve">Provide units in sizes and types recommended by </w:t>
      </w:r>
      <w:r w:rsidR="00523B43" w:rsidRPr="00BA02FB">
        <w:rPr>
          <w:rFonts w:ascii="Arial" w:hAnsi="Arial" w:cs="Arial"/>
          <w:color w:val="000000"/>
          <w:sz w:val="20"/>
          <w:szCs w:val="20"/>
        </w:rPr>
        <w:t>ICU/CCU entrance</w:t>
      </w:r>
      <w:r w:rsidRPr="00BA02FB">
        <w:rPr>
          <w:rFonts w:ascii="Arial" w:hAnsi="Arial" w:cs="Arial"/>
          <w:color w:val="000000"/>
          <w:sz w:val="20"/>
          <w:szCs w:val="20"/>
        </w:rPr>
        <w:t xml:space="preserve"> and hardware manufacturers for entrances and uses indicated.</w:t>
      </w:r>
    </w:p>
    <w:p w:rsidR="00D4497D" w:rsidRPr="00BA02FB" w:rsidRDefault="009B1265" w:rsidP="00BA02FB">
      <w:pPr>
        <w:numPr>
          <w:ilvl w:val="2"/>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 xml:space="preserve">Emergency Breakaway Feature: </w:t>
      </w:r>
      <w:r w:rsidR="00852DC2" w:rsidRPr="00BA02FB">
        <w:rPr>
          <w:rFonts w:ascii="Arial" w:hAnsi="Arial" w:cs="Arial"/>
          <w:sz w:val="20"/>
          <w:szCs w:val="20"/>
        </w:rPr>
        <w:t>Where entrances including emergency breakaway feature are specified, p</w:t>
      </w:r>
      <w:r w:rsidRPr="00BA02FB">
        <w:rPr>
          <w:rFonts w:ascii="Arial" w:hAnsi="Arial" w:cs="Arial"/>
          <w:color w:val="000000"/>
          <w:sz w:val="20"/>
          <w:szCs w:val="20"/>
        </w:rPr>
        <w:t>rovide release hardware that allows panel</w:t>
      </w:r>
      <w:r w:rsidR="006258C7" w:rsidRPr="00BA02FB">
        <w:rPr>
          <w:rFonts w:ascii="Arial" w:hAnsi="Arial" w:cs="Arial"/>
          <w:color w:val="000000"/>
          <w:sz w:val="20"/>
          <w:szCs w:val="20"/>
        </w:rPr>
        <w:t>(s)</w:t>
      </w:r>
      <w:r w:rsidRPr="00BA02FB">
        <w:rPr>
          <w:rFonts w:ascii="Arial" w:hAnsi="Arial" w:cs="Arial"/>
          <w:color w:val="000000"/>
          <w:sz w:val="20"/>
          <w:szCs w:val="20"/>
        </w:rPr>
        <w:t xml:space="preserve"> to swing out in direction of egress to full 90 degrees from any position in sliding mode.</w:t>
      </w:r>
      <w:r w:rsidR="008A1235">
        <w:rPr>
          <w:rFonts w:ascii="Arial" w:hAnsi="Arial" w:cs="Arial"/>
          <w:color w:val="000000"/>
          <w:sz w:val="20"/>
          <w:szCs w:val="20"/>
        </w:rPr>
        <w:t xml:space="preserve"> </w:t>
      </w:r>
      <w:r w:rsidRPr="00BA02FB">
        <w:rPr>
          <w:rFonts w:ascii="Arial" w:hAnsi="Arial" w:cs="Arial"/>
          <w:color w:val="000000"/>
          <w:sz w:val="20"/>
          <w:szCs w:val="20"/>
        </w:rPr>
        <w:t xml:space="preserve">Maximum force to open panel shall be 50 </w:t>
      </w:r>
      <w:proofErr w:type="spellStart"/>
      <w:r w:rsidRPr="00BA02FB">
        <w:rPr>
          <w:rFonts w:ascii="Arial" w:hAnsi="Arial" w:cs="Arial"/>
          <w:color w:val="000000"/>
          <w:sz w:val="20"/>
          <w:szCs w:val="20"/>
        </w:rPr>
        <w:t>lbf</w:t>
      </w:r>
      <w:proofErr w:type="spellEnd"/>
      <w:r w:rsidRPr="00BA02FB">
        <w:rPr>
          <w:rFonts w:ascii="Arial" w:hAnsi="Arial" w:cs="Arial"/>
          <w:color w:val="000000"/>
          <w:sz w:val="20"/>
          <w:szCs w:val="20"/>
        </w:rPr>
        <w:t xml:space="preserve"> (222 N).</w:t>
      </w:r>
    </w:p>
    <w:p w:rsidR="00D4497D" w:rsidRPr="00BA02FB" w:rsidRDefault="00D4497D" w:rsidP="00BA02FB">
      <w:pPr>
        <w:numPr>
          <w:ilvl w:val="3"/>
          <w:numId w:val="16"/>
        </w:numPr>
        <w:autoSpaceDE w:val="0"/>
        <w:autoSpaceDN w:val="0"/>
        <w:adjustRightInd w:val="0"/>
        <w:spacing w:before="240"/>
        <w:jc w:val="both"/>
        <w:rPr>
          <w:rFonts w:ascii="Arial" w:hAnsi="Arial" w:cs="Arial"/>
          <w:sz w:val="20"/>
          <w:szCs w:val="20"/>
        </w:rPr>
      </w:pPr>
      <w:r w:rsidRPr="00BA02FB">
        <w:rPr>
          <w:rFonts w:ascii="Arial" w:hAnsi="Arial" w:cs="Arial"/>
          <w:sz w:val="20"/>
          <w:szCs w:val="20"/>
        </w:rPr>
        <w:t xml:space="preserve">Emergency breakaway feature shall include at least one adjustable detent device mounted in the top of each breakaway panel to control panel breakaway force. </w:t>
      </w:r>
    </w:p>
    <w:p w:rsidR="00EC0199" w:rsidRPr="00BA02FB" w:rsidRDefault="00D4497D" w:rsidP="00BA02FB">
      <w:pPr>
        <w:numPr>
          <w:ilvl w:val="3"/>
          <w:numId w:val="16"/>
        </w:numPr>
        <w:autoSpaceDE w:val="0"/>
        <w:autoSpaceDN w:val="0"/>
        <w:adjustRightInd w:val="0"/>
        <w:spacing w:before="240"/>
        <w:contextualSpacing/>
        <w:jc w:val="both"/>
        <w:rPr>
          <w:rFonts w:ascii="Arial" w:hAnsi="Arial" w:cs="Arial"/>
          <w:sz w:val="20"/>
          <w:szCs w:val="20"/>
        </w:rPr>
      </w:pPr>
      <w:r w:rsidRPr="00BA02FB">
        <w:rPr>
          <w:rFonts w:ascii="Arial" w:hAnsi="Arial" w:cs="Arial"/>
          <w:sz w:val="20"/>
          <w:szCs w:val="20"/>
        </w:rPr>
        <w:t xml:space="preserve">Limit Arms: Limit arms shall be provided to control swing of sliding non-sliding panels on break-out; swing shall not exceed 90 degrees. </w:t>
      </w:r>
    </w:p>
    <w:p w:rsidR="00C1650E" w:rsidRPr="00BA02FB" w:rsidRDefault="008C59B3" w:rsidP="00BA02FB">
      <w:pPr>
        <w:numPr>
          <w:ilvl w:val="2"/>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Positive Latch:</w:t>
      </w:r>
      <w:r w:rsidR="008A1235">
        <w:rPr>
          <w:rFonts w:ascii="Arial" w:hAnsi="Arial" w:cs="Arial"/>
          <w:color w:val="000000"/>
          <w:sz w:val="20"/>
          <w:szCs w:val="20"/>
        </w:rPr>
        <w:t xml:space="preserve"> </w:t>
      </w:r>
      <w:r w:rsidRPr="00BA02FB">
        <w:rPr>
          <w:rFonts w:ascii="Arial" w:hAnsi="Arial" w:cs="Arial"/>
          <w:color w:val="000000"/>
          <w:sz w:val="20"/>
          <w:szCs w:val="20"/>
        </w:rPr>
        <w:t xml:space="preserve">Manufacturer's standard </w:t>
      </w:r>
      <w:r w:rsidR="0038257B" w:rsidRPr="00BA02FB">
        <w:rPr>
          <w:rFonts w:ascii="Arial" w:hAnsi="Arial" w:cs="Arial"/>
          <w:color w:val="000000"/>
          <w:sz w:val="20"/>
          <w:szCs w:val="20"/>
        </w:rPr>
        <w:t xml:space="preserve">non-keyed, spring loaded, latch and strike </w:t>
      </w:r>
      <w:r w:rsidRPr="00BA02FB">
        <w:rPr>
          <w:rFonts w:ascii="Arial" w:hAnsi="Arial" w:cs="Arial"/>
          <w:color w:val="000000"/>
          <w:sz w:val="20"/>
          <w:szCs w:val="20"/>
        </w:rPr>
        <w:t xml:space="preserve">that can secure sliding door panels to adjacent panels or jambs. </w:t>
      </w:r>
      <w:r w:rsidR="0038257B" w:rsidRPr="00BA02FB">
        <w:rPr>
          <w:rFonts w:ascii="Arial" w:hAnsi="Arial" w:cs="Arial"/>
          <w:color w:val="000000"/>
          <w:sz w:val="20"/>
          <w:szCs w:val="20"/>
        </w:rPr>
        <w:t xml:space="preserve">Strike shall mount flush to surface of framing. </w:t>
      </w:r>
      <w:r w:rsidRPr="00BA02FB">
        <w:rPr>
          <w:rFonts w:ascii="Arial" w:hAnsi="Arial" w:cs="Arial"/>
          <w:color w:val="000000"/>
          <w:sz w:val="20"/>
          <w:szCs w:val="20"/>
        </w:rPr>
        <w:t xml:space="preserve">Latch shall engage by closing action </w:t>
      </w:r>
      <w:r w:rsidR="00C1650E" w:rsidRPr="00BA02FB">
        <w:rPr>
          <w:rFonts w:ascii="Arial" w:hAnsi="Arial" w:cs="Arial"/>
          <w:color w:val="000000"/>
          <w:sz w:val="20"/>
          <w:szCs w:val="20"/>
        </w:rPr>
        <w:t>of door.</w:t>
      </w:r>
    </w:p>
    <w:p w:rsidR="008C59B3" w:rsidRPr="00BA02FB" w:rsidRDefault="008C59B3" w:rsidP="00BA02FB">
      <w:pPr>
        <w:numPr>
          <w:ilvl w:val="2"/>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Smoke Seal Components: Provide manufactures standard smoke and draft control components as required to meet performance specifications.</w:t>
      </w:r>
      <w:r w:rsidR="008A1235">
        <w:rPr>
          <w:rFonts w:ascii="Arial" w:hAnsi="Arial" w:cs="Arial"/>
          <w:color w:val="000000"/>
          <w:sz w:val="20"/>
          <w:szCs w:val="20"/>
        </w:rPr>
        <w:t xml:space="preserve"> </w:t>
      </w:r>
      <w:r w:rsidRPr="00BA02FB">
        <w:rPr>
          <w:rFonts w:ascii="Arial" w:hAnsi="Arial" w:cs="Arial"/>
          <w:color w:val="000000"/>
          <w:sz w:val="20"/>
          <w:szCs w:val="20"/>
        </w:rPr>
        <w:t>Components included but are not limited to:</w:t>
      </w:r>
    </w:p>
    <w:p w:rsidR="008C59B3" w:rsidRPr="00BA02FB" w:rsidRDefault="008C59B3" w:rsidP="00BA02FB">
      <w:pPr>
        <w:numPr>
          <w:ilvl w:val="3"/>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Dual nylon brush sweep mounted to underside of door panels.</w:t>
      </w:r>
    </w:p>
    <w:p w:rsidR="008C59B3" w:rsidRPr="00BA02FB" w:rsidRDefault="008C59B3" w:rsidP="00BA02FB">
      <w:pPr>
        <w:numPr>
          <w:ilvl w:val="3"/>
          <w:numId w:val="16"/>
        </w:numPr>
        <w:autoSpaceDE w:val="0"/>
        <w:autoSpaceDN w:val="0"/>
        <w:adjustRightInd w:val="0"/>
        <w:spacing w:before="240"/>
        <w:contextualSpacing/>
        <w:jc w:val="both"/>
        <w:rPr>
          <w:rFonts w:ascii="Arial" w:hAnsi="Arial" w:cs="Arial"/>
          <w:color w:val="000000"/>
          <w:sz w:val="20"/>
          <w:szCs w:val="20"/>
        </w:rPr>
      </w:pPr>
      <w:r w:rsidRPr="00BA02FB">
        <w:rPr>
          <w:rFonts w:ascii="Arial" w:hAnsi="Arial" w:cs="Arial"/>
          <w:color w:val="000000"/>
          <w:sz w:val="20"/>
          <w:szCs w:val="20"/>
        </w:rPr>
        <w:t xml:space="preserve">Rubber </w:t>
      </w:r>
      <w:r w:rsidR="007F307F" w:rsidRPr="00BA02FB">
        <w:rPr>
          <w:rFonts w:ascii="Arial" w:hAnsi="Arial" w:cs="Arial"/>
          <w:color w:val="000000"/>
          <w:sz w:val="20"/>
          <w:szCs w:val="20"/>
        </w:rPr>
        <w:t xml:space="preserve">stile, top rail, and hanger </w:t>
      </w:r>
      <w:r w:rsidR="00C1650E" w:rsidRPr="00BA02FB">
        <w:rPr>
          <w:rFonts w:ascii="Arial" w:hAnsi="Arial" w:cs="Arial"/>
          <w:color w:val="000000"/>
          <w:sz w:val="20"/>
          <w:szCs w:val="20"/>
        </w:rPr>
        <w:t>seals.</w:t>
      </w:r>
    </w:p>
    <w:p w:rsidR="006B5E44" w:rsidRPr="00BA02FB" w:rsidRDefault="00487FBF" w:rsidP="00BA02FB">
      <w:pPr>
        <w:numPr>
          <w:ilvl w:val="2"/>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 xml:space="preserve">Pulls: </w:t>
      </w:r>
      <w:r w:rsidR="006B5E44" w:rsidRPr="00BA02FB">
        <w:rPr>
          <w:rFonts w:ascii="Arial" w:hAnsi="Arial" w:cs="Arial"/>
          <w:color w:val="000000"/>
          <w:sz w:val="20"/>
          <w:szCs w:val="20"/>
        </w:rPr>
        <w:t>Tice SST, 32D finish or approved equal</w:t>
      </w:r>
    </w:p>
    <w:p w:rsidR="006B5E44" w:rsidRPr="00BA02FB" w:rsidRDefault="006B5E44" w:rsidP="00BA02FB">
      <w:pPr>
        <w:numPr>
          <w:ilvl w:val="3"/>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Corridor side: Full-height</w:t>
      </w:r>
    </w:p>
    <w:p w:rsidR="003C7723" w:rsidRPr="00BA02FB" w:rsidRDefault="006B5E44" w:rsidP="00BA02FB">
      <w:pPr>
        <w:numPr>
          <w:ilvl w:val="2"/>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Protection Bars: Tice 5/8” diameter #4 stainless steel or approved equal</w:t>
      </w:r>
    </w:p>
    <w:p w:rsidR="003C7723" w:rsidRPr="00BA02FB" w:rsidRDefault="006B5E44" w:rsidP="00BA02FB">
      <w:pPr>
        <w:numPr>
          <w:ilvl w:val="3"/>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Corridor side: provide three (3) bars as indicated in Drawings.</w:t>
      </w:r>
    </w:p>
    <w:p w:rsidR="009B1265" w:rsidRPr="00BA02FB" w:rsidRDefault="009B1265" w:rsidP="00BA02FB">
      <w:pPr>
        <w:numPr>
          <w:ilvl w:val="1"/>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FABRICATION</w:t>
      </w:r>
    </w:p>
    <w:p w:rsidR="009B1265" w:rsidRPr="00BA02FB" w:rsidRDefault="009B1265" w:rsidP="00BA02FB">
      <w:pPr>
        <w:numPr>
          <w:ilvl w:val="2"/>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lastRenderedPageBreak/>
        <w:t>General:</w:t>
      </w:r>
      <w:r w:rsidR="008A1235">
        <w:rPr>
          <w:rFonts w:ascii="Arial" w:hAnsi="Arial" w:cs="Arial"/>
          <w:color w:val="000000"/>
          <w:sz w:val="20"/>
          <w:szCs w:val="20"/>
        </w:rPr>
        <w:t xml:space="preserve"> </w:t>
      </w:r>
      <w:r w:rsidRPr="00BA02FB">
        <w:rPr>
          <w:rFonts w:ascii="Arial" w:hAnsi="Arial" w:cs="Arial"/>
          <w:color w:val="000000"/>
          <w:sz w:val="20"/>
          <w:szCs w:val="20"/>
        </w:rPr>
        <w:t xml:space="preserve">Factory fabricate </w:t>
      </w:r>
      <w:r w:rsidR="005F08C6" w:rsidRPr="00BA02FB">
        <w:rPr>
          <w:rFonts w:ascii="Arial" w:hAnsi="Arial" w:cs="Arial"/>
          <w:color w:val="000000"/>
          <w:sz w:val="20"/>
          <w:szCs w:val="20"/>
        </w:rPr>
        <w:t>ICU/CCU entrance</w:t>
      </w:r>
      <w:r w:rsidRPr="00BA02FB">
        <w:rPr>
          <w:rFonts w:ascii="Arial" w:hAnsi="Arial" w:cs="Arial"/>
          <w:color w:val="000000"/>
          <w:sz w:val="20"/>
          <w:szCs w:val="20"/>
        </w:rPr>
        <w:t xml:space="preserve"> components to designs, sizes, and thickness indicated and to comply with indicated standards.</w:t>
      </w:r>
    </w:p>
    <w:p w:rsidR="009B1265" w:rsidRPr="00BA02FB" w:rsidRDefault="009B1265" w:rsidP="00BA02FB">
      <w:pPr>
        <w:numPr>
          <w:ilvl w:val="3"/>
          <w:numId w:val="16"/>
        </w:numPr>
        <w:spacing w:before="240"/>
        <w:jc w:val="both"/>
        <w:rPr>
          <w:rFonts w:ascii="Arial" w:hAnsi="Arial" w:cs="Arial"/>
          <w:sz w:val="20"/>
          <w:szCs w:val="20"/>
        </w:rPr>
      </w:pPr>
      <w:r w:rsidRPr="00BA02FB">
        <w:rPr>
          <w:rFonts w:ascii="Arial" w:hAnsi="Arial" w:cs="Arial"/>
          <w:sz w:val="20"/>
          <w:szCs w:val="20"/>
        </w:rPr>
        <w:t>Form aluminum shapes before finishing.</w:t>
      </w:r>
    </w:p>
    <w:p w:rsidR="009B1265" w:rsidRPr="00BA02FB" w:rsidRDefault="009B1265" w:rsidP="00BA02FB">
      <w:pPr>
        <w:numPr>
          <w:ilvl w:val="3"/>
          <w:numId w:val="16"/>
        </w:numPr>
        <w:spacing w:before="240"/>
        <w:contextualSpacing/>
        <w:jc w:val="both"/>
        <w:rPr>
          <w:rFonts w:ascii="Arial" w:hAnsi="Arial" w:cs="Arial"/>
          <w:sz w:val="20"/>
          <w:szCs w:val="20"/>
        </w:rPr>
      </w:pPr>
      <w:r w:rsidRPr="00BA02FB">
        <w:rPr>
          <w:rFonts w:ascii="Arial" w:hAnsi="Arial" w:cs="Arial"/>
          <w:sz w:val="20"/>
          <w:szCs w:val="20"/>
        </w:rPr>
        <w:t xml:space="preserve">Use concealed fasteners to greatest extent possible. </w:t>
      </w:r>
    </w:p>
    <w:p w:rsidR="009B1265" w:rsidRPr="00BA02FB" w:rsidRDefault="009B1265" w:rsidP="00BA02FB">
      <w:pPr>
        <w:numPr>
          <w:ilvl w:val="4"/>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Where fasteners are subject to loosening or turning out from thermal and structural movements, wind loads, or vibration, use self-locking devices.</w:t>
      </w:r>
    </w:p>
    <w:p w:rsidR="009B1265" w:rsidRPr="00BA02FB" w:rsidRDefault="009B1265" w:rsidP="00BA02FB">
      <w:pPr>
        <w:numPr>
          <w:ilvl w:val="4"/>
          <w:numId w:val="16"/>
        </w:numPr>
        <w:autoSpaceDE w:val="0"/>
        <w:autoSpaceDN w:val="0"/>
        <w:adjustRightInd w:val="0"/>
        <w:spacing w:before="240"/>
        <w:contextualSpacing/>
        <w:jc w:val="both"/>
        <w:rPr>
          <w:rFonts w:ascii="Arial" w:hAnsi="Arial" w:cs="Arial"/>
          <w:color w:val="000000"/>
          <w:sz w:val="20"/>
          <w:szCs w:val="20"/>
        </w:rPr>
      </w:pPr>
      <w:r w:rsidRPr="00BA02FB">
        <w:rPr>
          <w:rFonts w:ascii="Arial" w:hAnsi="Arial" w:cs="Arial"/>
          <w:color w:val="000000"/>
          <w:sz w:val="20"/>
          <w:szCs w:val="20"/>
        </w:rPr>
        <w:t>Reinforce members as required to receive fastener threads.</w:t>
      </w:r>
    </w:p>
    <w:p w:rsidR="009B1265" w:rsidRPr="00BA02FB" w:rsidRDefault="009B1265" w:rsidP="00BA02FB">
      <w:pPr>
        <w:numPr>
          <w:ilvl w:val="2"/>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Framing:</w:t>
      </w:r>
      <w:r w:rsidR="008A1235">
        <w:rPr>
          <w:rFonts w:ascii="Arial" w:hAnsi="Arial" w:cs="Arial"/>
          <w:color w:val="000000"/>
          <w:sz w:val="20"/>
          <w:szCs w:val="20"/>
        </w:rPr>
        <w:t xml:space="preserve"> </w:t>
      </w:r>
      <w:r w:rsidRPr="00BA02FB">
        <w:rPr>
          <w:rFonts w:ascii="Arial" w:hAnsi="Arial" w:cs="Arial"/>
          <w:color w:val="000000"/>
          <w:sz w:val="20"/>
          <w:szCs w:val="20"/>
        </w:rPr>
        <w:t xml:space="preserve">Provide </w:t>
      </w:r>
      <w:r w:rsidR="005F08C6" w:rsidRPr="00BA02FB">
        <w:rPr>
          <w:rFonts w:ascii="Arial" w:hAnsi="Arial" w:cs="Arial"/>
          <w:color w:val="000000"/>
          <w:sz w:val="20"/>
          <w:szCs w:val="20"/>
        </w:rPr>
        <w:t>ICU/CCU entrances</w:t>
      </w:r>
      <w:r w:rsidRPr="00BA02FB">
        <w:rPr>
          <w:rFonts w:ascii="Arial" w:hAnsi="Arial" w:cs="Arial"/>
          <w:color w:val="000000"/>
          <w:sz w:val="20"/>
          <w:szCs w:val="20"/>
        </w:rPr>
        <w:t xml:space="preserve"> as prefabricated assemblies.</w:t>
      </w:r>
    </w:p>
    <w:p w:rsidR="009B1265" w:rsidRPr="00BA02FB" w:rsidRDefault="009B1265" w:rsidP="00BA02FB">
      <w:pPr>
        <w:numPr>
          <w:ilvl w:val="3"/>
          <w:numId w:val="16"/>
        </w:numPr>
        <w:spacing w:before="240"/>
        <w:jc w:val="both"/>
        <w:rPr>
          <w:rFonts w:ascii="Arial" w:hAnsi="Arial" w:cs="Arial"/>
          <w:sz w:val="20"/>
          <w:szCs w:val="20"/>
        </w:rPr>
      </w:pPr>
      <w:r w:rsidRPr="00BA02FB">
        <w:rPr>
          <w:rFonts w:ascii="Arial" w:hAnsi="Arial" w:cs="Arial"/>
          <w:sz w:val="20"/>
          <w:szCs w:val="20"/>
        </w:rPr>
        <w:t>Fabricate tubular and channel frame assemblies with manufacturer's standard</w:t>
      </w:r>
      <w:r w:rsidR="00C90BE3" w:rsidRPr="00BA02FB">
        <w:rPr>
          <w:rFonts w:ascii="Arial" w:hAnsi="Arial" w:cs="Arial"/>
          <w:sz w:val="20"/>
          <w:szCs w:val="20"/>
        </w:rPr>
        <w:t xml:space="preserve"> mechanical or</w:t>
      </w:r>
      <w:r w:rsidRPr="00BA02FB">
        <w:rPr>
          <w:rFonts w:ascii="Arial" w:hAnsi="Arial" w:cs="Arial"/>
          <w:sz w:val="20"/>
          <w:szCs w:val="20"/>
        </w:rPr>
        <w:t xml:space="preserve"> welded joints.</w:t>
      </w:r>
      <w:r w:rsidR="008A1235">
        <w:rPr>
          <w:rFonts w:ascii="Arial" w:hAnsi="Arial" w:cs="Arial"/>
          <w:sz w:val="20"/>
          <w:szCs w:val="20"/>
        </w:rPr>
        <w:t xml:space="preserve"> </w:t>
      </w:r>
      <w:r w:rsidRPr="00BA02FB">
        <w:rPr>
          <w:rFonts w:ascii="Arial" w:hAnsi="Arial" w:cs="Arial"/>
          <w:sz w:val="20"/>
          <w:szCs w:val="20"/>
        </w:rPr>
        <w:t>Provide sub-frames and reinforcement as required for a complete system to support required loads.</w:t>
      </w:r>
    </w:p>
    <w:p w:rsidR="009B1265" w:rsidRPr="00BA02FB" w:rsidRDefault="009B1265" w:rsidP="00BA02FB">
      <w:pPr>
        <w:numPr>
          <w:ilvl w:val="3"/>
          <w:numId w:val="16"/>
        </w:numPr>
        <w:spacing w:before="240"/>
        <w:contextualSpacing/>
        <w:jc w:val="both"/>
        <w:rPr>
          <w:rFonts w:ascii="Arial" w:hAnsi="Arial" w:cs="Arial"/>
          <w:sz w:val="20"/>
          <w:szCs w:val="20"/>
        </w:rPr>
      </w:pPr>
      <w:r w:rsidRPr="00BA02FB">
        <w:rPr>
          <w:rFonts w:ascii="Arial" w:hAnsi="Arial" w:cs="Arial"/>
          <w:sz w:val="20"/>
          <w:szCs w:val="20"/>
        </w:rPr>
        <w:t>Perform fabrication operations in manner that prevents damage to exposed finish surfaces.</w:t>
      </w:r>
    </w:p>
    <w:p w:rsidR="009B1265" w:rsidRPr="00BA02FB" w:rsidRDefault="009B1265" w:rsidP="00BA02FB">
      <w:pPr>
        <w:numPr>
          <w:ilvl w:val="3"/>
          <w:numId w:val="16"/>
        </w:numPr>
        <w:spacing w:before="240"/>
        <w:contextualSpacing/>
        <w:jc w:val="both"/>
        <w:rPr>
          <w:rFonts w:ascii="Arial" w:hAnsi="Arial" w:cs="Arial"/>
          <w:sz w:val="20"/>
          <w:szCs w:val="20"/>
        </w:rPr>
      </w:pPr>
      <w:r w:rsidRPr="00BA02FB">
        <w:rPr>
          <w:rFonts w:ascii="Arial" w:hAnsi="Arial" w:cs="Arial"/>
          <w:sz w:val="20"/>
          <w:szCs w:val="20"/>
        </w:rPr>
        <w:t>Form profiles that are sharp, straight, and free of defects or deformations.</w:t>
      </w:r>
    </w:p>
    <w:p w:rsidR="009B1265" w:rsidRPr="00BA02FB" w:rsidRDefault="009B1265" w:rsidP="00BA02FB">
      <w:pPr>
        <w:numPr>
          <w:ilvl w:val="3"/>
          <w:numId w:val="16"/>
        </w:numPr>
        <w:spacing w:before="240"/>
        <w:contextualSpacing/>
        <w:jc w:val="both"/>
        <w:rPr>
          <w:rFonts w:ascii="Arial" w:hAnsi="Arial" w:cs="Arial"/>
          <w:sz w:val="20"/>
          <w:szCs w:val="20"/>
        </w:rPr>
      </w:pPr>
      <w:r w:rsidRPr="00BA02FB">
        <w:rPr>
          <w:rFonts w:ascii="Arial" w:hAnsi="Arial" w:cs="Arial"/>
          <w:sz w:val="20"/>
          <w:szCs w:val="20"/>
        </w:rPr>
        <w:t>Prepare components to receive concealed fasteners and anchor and connection devices.</w:t>
      </w:r>
    </w:p>
    <w:p w:rsidR="009B1265" w:rsidRPr="00BA02FB" w:rsidRDefault="009B1265" w:rsidP="00BA02FB">
      <w:pPr>
        <w:numPr>
          <w:ilvl w:val="3"/>
          <w:numId w:val="16"/>
        </w:numPr>
        <w:spacing w:before="240"/>
        <w:contextualSpacing/>
        <w:jc w:val="both"/>
        <w:rPr>
          <w:rFonts w:ascii="Arial" w:hAnsi="Arial" w:cs="Arial"/>
          <w:sz w:val="20"/>
          <w:szCs w:val="20"/>
        </w:rPr>
      </w:pPr>
      <w:r w:rsidRPr="00BA02FB">
        <w:rPr>
          <w:rFonts w:ascii="Arial" w:hAnsi="Arial" w:cs="Arial"/>
          <w:sz w:val="20"/>
          <w:szCs w:val="20"/>
        </w:rPr>
        <w:t>Fabricate components with accurately fitted joints with ends coped or mitered to produce hairline joints free of burrs and distortion.</w:t>
      </w:r>
    </w:p>
    <w:p w:rsidR="009B1265" w:rsidRPr="00BA02FB" w:rsidRDefault="009B1265" w:rsidP="00BA02FB">
      <w:pPr>
        <w:numPr>
          <w:ilvl w:val="2"/>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Doors:</w:t>
      </w:r>
      <w:r w:rsidR="008A1235">
        <w:rPr>
          <w:rFonts w:ascii="Arial" w:hAnsi="Arial" w:cs="Arial"/>
          <w:color w:val="000000"/>
          <w:sz w:val="20"/>
          <w:szCs w:val="20"/>
        </w:rPr>
        <w:t xml:space="preserve"> </w:t>
      </w:r>
      <w:r w:rsidRPr="00BA02FB">
        <w:rPr>
          <w:rFonts w:ascii="Arial" w:hAnsi="Arial" w:cs="Arial"/>
          <w:color w:val="000000"/>
          <w:sz w:val="20"/>
          <w:szCs w:val="20"/>
        </w:rPr>
        <w:t>Factory fabricated and assembled in profiles indicated. Reinforce as required to support imposed loads and for installing hardware.</w:t>
      </w:r>
    </w:p>
    <w:p w:rsidR="00C1650E" w:rsidRPr="00BA02FB" w:rsidRDefault="009B1265" w:rsidP="00BA02FB">
      <w:pPr>
        <w:numPr>
          <w:ilvl w:val="2"/>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Glazing:</w:t>
      </w:r>
      <w:r w:rsidR="008A1235">
        <w:rPr>
          <w:rFonts w:ascii="Arial" w:hAnsi="Arial" w:cs="Arial"/>
          <w:color w:val="000000"/>
          <w:sz w:val="20"/>
          <w:szCs w:val="20"/>
        </w:rPr>
        <w:t xml:space="preserve"> </w:t>
      </w:r>
      <w:r w:rsidRPr="00BA02FB">
        <w:rPr>
          <w:rFonts w:ascii="Arial" w:hAnsi="Arial" w:cs="Arial"/>
          <w:color w:val="000000"/>
          <w:sz w:val="20"/>
          <w:szCs w:val="20"/>
        </w:rPr>
        <w:t>Fabricate framing with minimum glazing edge clearances for thicknes</w:t>
      </w:r>
      <w:r w:rsidR="00C1650E" w:rsidRPr="00BA02FB">
        <w:rPr>
          <w:rFonts w:ascii="Arial" w:hAnsi="Arial" w:cs="Arial"/>
          <w:color w:val="000000"/>
          <w:sz w:val="20"/>
          <w:szCs w:val="20"/>
        </w:rPr>
        <w:t>s and type of glazing indicated.</w:t>
      </w:r>
    </w:p>
    <w:p w:rsidR="009B1265" w:rsidRPr="00BA02FB" w:rsidRDefault="009B1265" w:rsidP="00BA02FB">
      <w:pPr>
        <w:numPr>
          <w:ilvl w:val="2"/>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Hardware:</w:t>
      </w:r>
      <w:r w:rsidR="008A1235">
        <w:rPr>
          <w:rFonts w:ascii="Arial" w:hAnsi="Arial" w:cs="Arial"/>
          <w:color w:val="000000"/>
          <w:sz w:val="20"/>
          <w:szCs w:val="20"/>
        </w:rPr>
        <w:t xml:space="preserve"> </w:t>
      </w:r>
      <w:r w:rsidRPr="00BA02FB">
        <w:rPr>
          <w:rFonts w:ascii="Arial" w:hAnsi="Arial" w:cs="Arial"/>
          <w:color w:val="000000"/>
          <w:sz w:val="20"/>
          <w:szCs w:val="20"/>
        </w:rPr>
        <w:t>Factory install hardware to the greatest extent possible; remove only as required for final finishing operation and for delivery to and installation at Project site.</w:t>
      </w:r>
      <w:r w:rsidR="006258C7" w:rsidRPr="00BA02FB">
        <w:rPr>
          <w:rFonts w:ascii="Arial" w:hAnsi="Arial" w:cs="Arial"/>
          <w:color w:val="000000"/>
          <w:sz w:val="20"/>
          <w:szCs w:val="20"/>
        </w:rPr>
        <w:br/>
      </w:r>
    </w:p>
    <w:p w:rsidR="001F5A35" w:rsidRPr="00BA02FB" w:rsidRDefault="001F5A35" w:rsidP="00BA02FB">
      <w:pPr>
        <w:numPr>
          <w:ilvl w:val="1"/>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ALU</w:t>
      </w:r>
      <w:r w:rsidR="00C1650E" w:rsidRPr="00BA02FB">
        <w:rPr>
          <w:rFonts w:ascii="Arial" w:hAnsi="Arial" w:cs="Arial"/>
          <w:color w:val="000000"/>
          <w:sz w:val="20"/>
          <w:szCs w:val="20"/>
        </w:rPr>
        <w:t xml:space="preserve">MINUM </w:t>
      </w:r>
      <w:r w:rsidRPr="00BA02FB">
        <w:rPr>
          <w:rFonts w:ascii="Arial" w:hAnsi="Arial" w:cs="Arial"/>
          <w:color w:val="000000"/>
          <w:sz w:val="20"/>
          <w:szCs w:val="20"/>
        </w:rPr>
        <w:t>FINISHES</w:t>
      </w:r>
    </w:p>
    <w:p w:rsidR="0023594C" w:rsidRPr="00BA02FB" w:rsidRDefault="001F5A35" w:rsidP="00BA02FB">
      <w:pPr>
        <w:numPr>
          <w:ilvl w:val="2"/>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General: Comply with NAAMM Metal Finishes Manual for Architectural and Metal Products for recommendations for applying and designing finishes. Finish designations prefixed by AA comply with system established by Aluminum Association for designing finishes.</w:t>
      </w:r>
    </w:p>
    <w:p w:rsidR="001F5A35" w:rsidRPr="00BA02FB" w:rsidRDefault="001F5A35" w:rsidP="00BA02FB">
      <w:pPr>
        <w:numPr>
          <w:ilvl w:val="2"/>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 xml:space="preserve">Class II, Clear Anodic Finish: AA-M10C22A31 Mechanical Finish: as fabricated; Chemical Finish: etched, medium matte; Anodic Coating: Architectural Class </w:t>
      </w:r>
      <w:r w:rsidR="002D3368" w:rsidRPr="00BA02FB">
        <w:rPr>
          <w:rFonts w:ascii="Arial" w:hAnsi="Arial" w:cs="Arial"/>
          <w:color w:val="000000"/>
          <w:sz w:val="20"/>
          <w:szCs w:val="20"/>
        </w:rPr>
        <w:t>I</w:t>
      </w:r>
      <w:r w:rsidRPr="00BA02FB">
        <w:rPr>
          <w:rFonts w:ascii="Arial" w:hAnsi="Arial" w:cs="Arial"/>
          <w:color w:val="000000"/>
          <w:sz w:val="20"/>
          <w:szCs w:val="20"/>
        </w:rPr>
        <w:t>I, clear coating 0.40 mils minimum complying with AAMA 611-98, and the following:</w:t>
      </w:r>
    </w:p>
    <w:p w:rsidR="001F5A35" w:rsidRPr="00BA02FB" w:rsidRDefault="001F5A35" w:rsidP="00BA02FB">
      <w:pPr>
        <w:numPr>
          <w:ilvl w:val="3"/>
          <w:numId w:val="16"/>
        </w:numPr>
        <w:spacing w:before="240"/>
        <w:jc w:val="both"/>
        <w:rPr>
          <w:rFonts w:ascii="Arial" w:hAnsi="Arial" w:cs="Arial"/>
          <w:sz w:val="20"/>
          <w:szCs w:val="20"/>
        </w:rPr>
      </w:pPr>
      <w:r w:rsidRPr="00BA02FB">
        <w:rPr>
          <w:rFonts w:ascii="Arial" w:hAnsi="Arial" w:cs="Arial"/>
          <w:sz w:val="20"/>
          <w:szCs w:val="20"/>
        </w:rPr>
        <w:t>AAMA 607.1</w:t>
      </w:r>
    </w:p>
    <w:p w:rsidR="001F5A35" w:rsidRPr="00BA02FB" w:rsidRDefault="001F5A35" w:rsidP="00BA02FB">
      <w:pPr>
        <w:numPr>
          <w:ilvl w:val="3"/>
          <w:numId w:val="16"/>
        </w:numPr>
        <w:spacing w:before="240"/>
        <w:contextualSpacing/>
        <w:jc w:val="both"/>
        <w:rPr>
          <w:rFonts w:ascii="Arial" w:hAnsi="Arial" w:cs="Arial"/>
          <w:sz w:val="20"/>
          <w:szCs w:val="20"/>
        </w:rPr>
      </w:pPr>
      <w:r w:rsidRPr="00BA02FB">
        <w:rPr>
          <w:rFonts w:ascii="Arial" w:hAnsi="Arial" w:cs="Arial"/>
          <w:sz w:val="20"/>
          <w:szCs w:val="20"/>
        </w:rPr>
        <w:t>Applicator must be fully compliant with all applicable environmental regulations and permits, including wastewater and heavy metal discharge.</w:t>
      </w:r>
    </w:p>
    <w:p w:rsidR="00062424" w:rsidRPr="00BA02FB" w:rsidRDefault="000E0629" w:rsidP="00BA02FB">
      <w:pPr>
        <w:numPr>
          <w:ilvl w:val="0"/>
          <w:numId w:val="16"/>
        </w:numPr>
        <w:autoSpaceDE w:val="0"/>
        <w:autoSpaceDN w:val="0"/>
        <w:adjustRightInd w:val="0"/>
        <w:spacing w:before="240"/>
        <w:jc w:val="both"/>
        <w:rPr>
          <w:rFonts w:ascii="Arial" w:hAnsi="Arial" w:cs="Arial"/>
          <w:bCs/>
          <w:sz w:val="20"/>
          <w:szCs w:val="20"/>
        </w:rPr>
      </w:pPr>
      <w:r w:rsidRPr="00BA02FB">
        <w:rPr>
          <w:rFonts w:ascii="Arial" w:hAnsi="Arial" w:cs="Arial"/>
          <w:bCs/>
          <w:sz w:val="20"/>
          <w:szCs w:val="20"/>
        </w:rPr>
        <w:t>EXECUTION</w:t>
      </w:r>
    </w:p>
    <w:p w:rsidR="00C8534D" w:rsidRPr="00BA02FB" w:rsidRDefault="00A63C3E" w:rsidP="00BA02FB">
      <w:pPr>
        <w:numPr>
          <w:ilvl w:val="1"/>
          <w:numId w:val="16"/>
        </w:numPr>
        <w:autoSpaceDE w:val="0"/>
        <w:autoSpaceDN w:val="0"/>
        <w:adjustRightInd w:val="0"/>
        <w:spacing w:before="240"/>
        <w:jc w:val="both"/>
        <w:rPr>
          <w:rFonts w:ascii="Arial" w:hAnsi="Arial" w:cs="Arial"/>
          <w:sz w:val="20"/>
          <w:szCs w:val="20"/>
        </w:rPr>
      </w:pPr>
      <w:r w:rsidRPr="00BA02FB">
        <w:rPr>
          <w:rFonts w:ascii="Arial" w:hAnsi="Arial" w:cs="Arial"/>
          <w:sz w:val="20"/>
          <w:szCs w:val="20"/>
        </w:rPr>
        <w:t>INSPECTION</w:t>
      </w:r>
    </w:p>
    <w:p w:rsidR="00062424" w:rsidRPr="00BA02FB" w:rsidRDefault="003A767E" w:rsidP="00BA02FB">
      <w:pPr>
        <w:numPr>
          <w:ilvl w:val="2"/>
          <w:numId w:val="16"/>
        </w:numPr>
        <w:autoSpaceDE w:val="0"/>
        <w:autoSpaceDN w:val="0"/>
        <w:adjustRightInd w:val="0"/>
        <w:spacing w:before="240"/>
        <w:jc w:val="both"/>
        <w:rPr>
          <w:rFonts w:ascii="Arial" w:hAnsi="Arial" w:cs="Arial"/>
          <w:sz w:val="20"/>
          <w:szCs w:val="20"/>
        </w:rPr>
      </w:pPr>
      <w:r w:rsidRPr="00BA02FB">
        <w:rPr>
          <w:rFonts w:ascii="Arial" w:hAnsi="Arial" w:cs="Arial"/>
          <w:color w:val="000000"/>
          <w:sz w:val="20"/>
          <w:szCs w:val="20"/>
        </w:rPr>
        <w:t xml:space="preserve">Examine conditions for compliance with requirements for installation tolerances, header support, and other conditions affecting performance of </w:t>
      </w:r>
      <w:r w:rsidR="000B19BC" w:rsidRPr="00BA02FB">
        <w:rPr>
          <w:rFonts w:ascii="Arial" w:hAnsi="Arial" w:cs="Arial"/>
          <w:color w:val="000000"/>
          <w:sz w:val="20"/>
          <w:szCs w:val="20"/>
        </w:rPr>
        <w:t>ICU/CCU entrances</w:t>
      </w:r>
      <w:r w:rsidRPr="00BA02FB">
        <w:rPr>
          <w:rFonts w:ascii="Arial" w:hAnsi="Arial" w:cs="Arial"/>
          <w:color w:val="000000"/>
          <w:sz w:val="20"/>
          <w:szCs w:val="20"/>
        </w:rPr>
        <w:t xml:space="preserve">. </w:t>
      </w:r>
      <w:r w:rsidRPr="00BA02FB">
        <w:rPr>
          <w:rFonts w:ascii="Arial" w:hAnsi="Arial" w:cs="Arial"/>
          <w:sz w:val="20"/>
          <w:szCs w:val="20"/>
        </w:rPr>
        <w:t>Proceed with installation only after unsatisfactory conditions have been corrected</w:t>
      </w:r>
      <w:r w:rsidR="000E0629" w:rsidRPr="00BA02FB">
        <w:rPr>
          <w:rFonts w:ascii="Arial" w:hAnsi="Arial" w:cs="Arial"/>
          <w:sz w:val="20"/>
          <w:szCs w:val="20"/>
        </w:rPr>
        <w:t>.</w:t>
      </w:r>
    </w:p>
    <w:p w:rsidR="006258C7" w:rsidRPr="00BA02FB" w:rsidRDefault="006258C7" w:rsidP="00BA02FB">
      <w:pPr>
        <w:numPr>
          <w:ilvl w:val="1"/>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lastRenderedPageBreak/>
        <w:t>INSTALLATION</w:t>
      </w:r>
    </w:p>
    <w:p w:rsidR="0023594C" w:rsidRPr="00BA02FB" w:rsidRDefault="006258C7" w:rsidP="00BA02FB">
      <w:pPr>
        <w:numPr>
          <w:ilvl w:val="2"/>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General:</w:t>
      </w:r>
      <w:r w:rsidR="008A1235">
        <w:rPr>
          <w:rFonts w:ascii="Arial" w:hAnsi="Arial" w:cs="Arial"/>
          <w:color w:val="000000"/>
          <w:sz w:val="20"/>
          <w:szCs w:val="20"/>
        </w:rPr>
        <w:t xml:space="preserve"> </w:t>
      </w:r>
      <w:r w:rsidRPr="00BA02FB">
        <w:rPr>
          <w:rFonts w:ascii="Arial" w:hAnsi="Arial" w:cs="Arial"/>
          <w:color w:val="000000"/>
          <w:sz w:val="20"/>
          <w:szCs w:val="20"/>
        </w:rPr>
        <w:t>Do not install damaged components.</w:t>
      </w:r>
      <w:r w:rsidR="008A1235">
        <w:rPr>
          <w:rFonts w:ascii="Arial" w:hAnsi="Arial" w:cs="Arial"/>
          <w:color w:val="000000"/>
          <w:sz w:val="20"/>
          <w:szCs w:val="20"/>
        </w:rPr>
        <w:t xml:space="preserve"> </w:t>
      </w:r>
      <w:r w:rsidRPr="00BA02FB">
        <w:rPr>
          <w:rFonts w:ascii="Arial" w:hAnsi="Arial" w:cs="Arial"/>
          <w:color w:val="000000"/>
          <w:sz w:val="20"/>
          <w:szCs w:val="20"/>
        </w:rPr>
        <w:t>Fit frame joints to produce joints free of burrs and distortion. Rigidly secure non-movement joints.</w:t>
      </w:r>
    </w:p>
    <w:p w:rsidR="006258C7" w:rsidRPr="00BA02FB" w:rsidRDefault="006258C7" w:rsidP="00BA02FB">
      <w:pPr>
        <w:numPr>
          <w:ilvl w:val="2"/>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Entrances:</w:t>
      </w:r>
      <w:r w:rsidR="008A1235">
        <w:rPr>
          <w:rFonts w:ascii="Arial" w:hAnsi="Arial" w:cs="Arial"/>
          <w:color w:val="000000"/>
          <w:sz w:val="20"/>
          <w:szCs w:val="20"/>
        </w:rPr>
        <w:t xml:space="preserve"> </w:t>
      </w:r>
      <w:r w:rsidRPr="00BA02FB">
        <w:rPr>
          <w:rFonts w:ascii="Arial" w:hAnsi="Arial" w:cs="Arial"/>
          <w:color w:val="000000"/>
          <w:sz w:val="20"/>
          <w:szCs w:val="20"/>
        </w:rPr>
        <w:t xml:space="preserve">Install </w:t>
      </w:r>
      <w:r w:rsidR="000B19BC" w:rsidRPr="00BA02FB">
        <w:rPr>
          <w:rFonts w:ascii="Arial" w:hAnsi="Arial" w:cs="Arial"/>
          <w:color w:val="000000"/>
          <w:sz w:val="20"/>
          <w:szCs w:val="20"/>
        </w:rPr>
        <w:t>ICU/CCU entrances</w:t>
      </w:r>
      <w:r w:rsidRPr="00BA02FB">
        <w:rPr>
          <w:rFonts w:ascii="Arial" w:hAnsi="Arial" w:cs="Arial"/>
          <w:color w:val="000000"/>
          <w:sz w:val="20"/>
          <w:szCs w:val="20"/>
        </w:rPr>
        <w:t xml:space="preserve"> plumb and true in alignment with established lines and grades without warp or rack of framing members and doors.</w:t>
      </w:r>
      <w:r w:rsidR="008A1235">
        <w:rPr>
          <w:rFonts w:ascii="Arial" w:hAnsi="Arial" w:cs="Arial"/>
          <w:color w:val="000000"/>
          <w:sz w:val="20"/>
          <w:szCs w:val="20"/>
        </w:rPr>
        <w:t xml:space="preserve"> </w:t>
      </w:r>
      <w:r w:rsidRPr="00BA02FB">
        <w:rPr>
          <w:rFonts w:ascii="Arial" w:hAnsi="Arial" w:cs="Arial"/>
          <w:color w:val="000000"/>
          <w:sz w:val="20"/>
          <w:szCs w:val="20"/>
        </w:rPr>
        <w:t>Anchor securely in place.</w:t>
      </w:r>
    </w:p>
    <w:p w:rsidR="006258C7" w:rsidRPr="00BA02FB" w:rsidRDefault="006258C7" w:rsidP="00BA02FB">
      <w:pPr>
        <w:numPr>
          <w:ilvl w:val="3"/>
          <w:numId w:val="16"/>
        </w:numPr>
        <w:spacing w:before="240"/>
        <w:jc w:val="both"/>
        <w:rPr>
          <w:rFonts w:ascii="Arial" w:hAnsi="Arial" w:cs="Arial"/>
          <w:sz w:val="20"/>
          <w:szCs w:val="20"/>
        </w:rPr>
      </w:pPr>
      <w:r w:rsidRPr="00BA02FB">
        <w:rPr>
          <w:rFonts w:ascii="Arial" w:hAnsi="Arial" w:cs="Arial"/>
          <w:sz w:val="20"/>
          <w:szCs w:val="20"/>
        </w:rPr>
        <w:t>Install surface-mounted hardware using concealed fasteners to greatest extent possible.</w:t>
      </w:r>
    </w:p>
    <w:p w:rsidR="006258C7" w:rsidRPr="00BA02FB" w:rsidRDefault="006258C7" w:rsidP="00BA02FB">
      <w:pPr>
        <w:numPr>
          <w:ilvl w:val="3"/>
          <w:numId w:val="16"/>
        </w:numPr>
        <w:spacing w:before="240"/>
        <w:contextualSpacing/>
        <w:jc w:val="both"/>
        <w:rPr>
          <w:rFonts w:ascii="Arial" w:hAnsi="Arial" w:cs="Arial"/>
          <w:sz w:val="20"/>
          <w:szCs w:val="20"/>
        </w:rPr>
      </w:pPr>
      <w:r w:rsidRPr="00BA02FB">
        <w:rPr>
          <w:rFonts w:ascii="Arial" w:hAnsi="Arial" w:cs="Arial"/>
          <w:sz w:val="20"/>
          <w:szCs w:val="20"/>
        </w:rPr>
        <w:t>Set headers, carrier assemblies, tracks, operating brackets, and guides level and true to location with anchorage for permanent support.</w:t>
      </w:r>
    </w:p>
    <w:p w:rsidR="0023594C" w:rsidRPr="00BA02FB" w:rsidRDefault="00D11962" w:rsidP="00BA02FB">
      <w:pPr>
        <w:numPr>
          <w:ilvl w:val="2"/>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Grounding:</w:t>
      </w:r>
      <w:r w:rsidR="008A1235">
        <w:rPr>
          <w:rFonts w:ascii="Arial" w:hAnsi="Arial" w:cs="Arial"/>
          <w:color w:val="000000"/>
          <w:sz w:val="20"/>
          <w:szCs w:val="20"/>
        </w:rPr>
        <w:t xml:space="preserve"> </w:t>
      </w:r>
      <w:r w:rsidRPr="00BA02FB">
        <w:rPr>
          <w:rFonts w:ascii="Arial" w:hAnsi="Arial" w:cs="Arial"/>
          <w:color w:val="000000"/>
          <w:sz w:val="20"/>
          <w:szCs w:val="20"/>
        </w:rPr>
        <w:t xml:space="preserve">Connect ICU/CCU entrances to building grounding system as specified in Division </w:t>
      </w:r>
      <w:r w:rsidR="003E14A8" w:rsidRPr="00BA02FB">
        <w:rPr>
          <w:rFonts w:ascii="Arial" w:hAnsi="Arial" w:cs="Arial"/>
          <w:color w:val="000000"/>
          <w:sz w:val="20"/>
          <w:szCs w:val="20"/>
        </w:rPr>
        <w:t>2</w:t>
      </w:r>
      <w:r w:rsidRPr="00BA02FB">
        <w:rPr>
          <w:rFonts w:ascii="Arial" w:hAnsi="Arial" w:cs="Arial"/>
          <w:color w:val="000000"/>
          <w:sz w:val="20"/>
          <w:szCs w:val="20"/>
        </w:rPr>
        <w:t>6 Sections.</w:t>
      </w:r>
    </w:p>
    <w:p w:rsidR="0023594C" w:rsidRPr="00BA02FB" w:rsidRDefault="006258C7" w:rsidP="00BA02FB">
      <w:pPr>
        <w:numPr>
          <w:ilvl w:val="2"/>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 xml:space="preserve">Glazing: </w:t>
      </w:r>
      <w:r w:rsidR="00B03471" w:rsidRPr="00BA02FB">
        <w:rPr>
          <w:rFonts w:ascii="Arial" w:hAnsi="Arial" w:cs="Arial"/>
          <w:sz w:val="20"/>
          <w:szCs w:val="20"/>
        </w:rPr>
        <w:t xml:space="preserve">Performed under </w:t>
      </w:r>
      <w:r w:rsidRPr="00BA02FB">
        <w:rPr>
          <w:rFonts w:ascii="Arial" w:hAnsi="Arial" w:cs="Arial"/>
          <w:sz w:val="20"/>
          <w:szCs w:val="20"/>
        </w:rPr>
        <w:t>Division 8 Section "Glazing"</w:t>
      </w:r>
      <w:r w:rsidR="00B03471" w:rsidRPr="00BA02FB">
        <w:rPr>
          <w:rFonts w:ascii="Arial" w:hAnsi="Arial" w:cs="Arial"/>
          <w:sz w:val="20"/>
          <w:szCs w:val="20"/>
        </w:rPr>
        <w:t xml:space="preserve"> in accordance with ICU/CCU entrance manufacture</w:t>
      </w:r>
      <w:r w:rsidR="0023594C" w:rsidRPr="00BA02FB">
        <w:rPr>
          <w:rFonts w:ascii="Arial" w:hAnsi="Arial" w:cs="Arial"/>
          <w:sz w:val="20"/>
          <w:szCs w:val="20"/>
        </w:rPr>
        <w:t>r</w:t>
      </w:r>
      <w:r w:rsidR="00B03471" w:rsidRPr="00BA02FB">
        <w:rPr>
          <w:rFonts w:ascii="Arial" w:hAnsi="Arial" w:cs="Arial"/>
          <w:sz w:val="20"/>
          <w:szCs w:val="20"/>
        </w:rPr>
        <w:t>’s instructions</w:t>
      </w:r>
      <w:r w:rsidR="0023594C" w:rsidRPr="00BA02FB">
        <w:rPr>
          <w:rFonts w:ascii="Arial" w:hAnsi="Arial" w:cs="Arial"/>
          <w:sz w:val="20"/>
          <w:szCs w:val="20"/>
        </w:rPr>
        <w:t>.</w:t>
      </w:r>
    </w:p>
    <w:p w:rsidR="008C691C" w:rsidRPr="00BA02FB" w:rsidRDefault="006258C7" w:rsidP="00BA02FB">
      <w:pPr>
        <w:numPr>
          <w:ilvl w:val="2"/>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Sealants:</w:t>
      </w:r>
      <w:r w:rsidR="008A1235">
        <w:rPr>
          <w:rFonts w:ascii="Arial" w:hAnsi="Arial" w:cs="Arial"/>
          <w:color w:val="000000"/>
          <w:sz w:val="20"/>
          <w:szCs w:val="20"/>
        </w:rPr>
        <w:t xml:space="preserve"> </w:t>
      </w:r>
      <w:r w:rsidRPr="00BA02FB">
        <w:rPr>
          <w:rFonts w:ascii="Arial" w:hAnsi="Arial" w:cs="Arial"/>
          <w:color w:val="000000"/>
          <w:sz w:val="20"/>
          <w:szCs w:val="20"/>
        </w:rPr>
        <w:t>Comply with requirements specified in Division</w:t>
      </w:r>
      <w:r w:rsidR="003E14A8" w:rsidRPr="00BA02FB">
        <w:rPr>
          <w:rFonts w:ascii="Arial" w:hAnsi="Arial" w:cs="Arial"/>
          <w:color w:val="000000"/>
          <w:sz w:val="20"/>
          <w:szCs w:val="20"/>
        </w:rPr>
        <w:t xml:space="preserve"> </w:t>
      </w:r>
      <w:r w:rsidRPr="00BA02FB">
        <w:rPr>
          <w:rFonts w:ascii="Arial" w:hAnsi="Arial" w:cs="Arial"/>
          <w:color w:val="000000"/>
          <w:sz w:val="20"/>
          <w:szCs w:val="20"/>
        </w:rPr>
        <w:t>7 Section "Joint Sealants" to provide weather tight installation.</w:t>
      </w:r>
    </w:p>
    <w:p w:rsidR="00C8534D" w:rsidRPr="00BA02FB" w:rsidRDefault="006258C7" w:rsidP="00BA02FB">
      <w:pPr>
        <w:numPr>
          <w:ilvl w:val="1"/>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FIELD QUALITY CONTROL</w:t>
      </w:r>
    </w:p>
    <w:p w:rsidR="006258C7" w:rsidRPr="00BA02FB" w:rsidRDefault="006258C7" w:rsidP="00BA02FB">
      <w:pPr>
        <w:numPr>
          <w:ilvl w:val="2"/>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Testing Services:</w:t>
      </w:r>
      <w:r w:rsidR="008A1235">
        <w:rPr>
          <w:rFonts w:ascii="Arial" w:hAnsi="Arial" w:cs="Arial"/>
          <w:color w:val="000000"/>
          <w:sz w:val="20"/>
          <w:szCs w:val="20"/>
        </w:rPr>
        <w:t xml:space="preserve"> </w:t>
      </w:r>
      <w:r w:rsidRPr="00BA02FB">
        <w:rPr>
          <w:rFonts w:ascii="Arial" w:hAnsi="Arial" w:cs="Arial"/>
          <w:color w:val="000000"/>
          <w:sz w:val="20"/>
          <w:szCs w:val="20"/>
        </w:rPr>
        <w:t xml:space="preserve">Factory Trained Installer shall test and inspect each </w:t>
      </w:r>
      <w:r w:rsidR="000B19BC" w:rsidRPr="00BA02FB">
        <w:rPr>
          <w:rFonts w:ascii="Arial" w:hAnsi="Arial" w:cs="Arial"/>
          <w:color w:val="000000"/>
          <w:sz w:val="20"/>
          <w:szCs w:val="20"/>
        </w:rPr>
        <w:t>ICU/CCU entrance</w:t>
      </w:r>
      <w:r w:rsidRPr="00BA02FB">
        <w:rPr>
          <w:rFonts w:ascii="Arial" w:hAnsi="Arial" w:cs="Arial"/>
          <w:color w:val="000000"/>
          <w:sz w:val="20"/>
          <w:szCs w:val="20"/>
        </w:rPr>
        <w:t xml:space="preserve"> to determine compliance of installed systems with applicable standards.</w:t>
      </w:r>
    </w:p>
    <w:p w:rsidR="00C8534D" w:rsidRPr="00BA02FB" w:rsidRDefault="006258C7" w:rsidP="00BA02FB">
      <w:pPr>
        <w:numPr>
          <w:ilvl w:val="1"/>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ADJUSTING</w:t>
      </w:r>
    </w:p>
    <w:p w:rsidR="006258C7" w:rsidRPr="00BA02FB" w:rsidRDefault="000B19BC" w:rsidP="00BA02FB">
      <w:pPr>
        <w:numPr>
          <w:ilvl w:val="2"/>
          <w:numId w:val="16"/>
        </w:numPr>
        <w:autoSpaceDE w:val="0"/>
        <w:autoSpaceDN w:val="0"/>
        <w:adjustRightInd w:val="0"/>
        <w:spacing w:before="240"/>
        <w:jc w:val="both"/>
        <w:rPr>
          <w:rFonts w:ascii="Arial" w:hAnsi="Arial" w:cs="Arial"/>
          <w:color w:val="000000"/>
          <w:sz w:val="20"/>
          <w:szCs w:val="20"/>
        </w:rPr>
      </w:pPr>
      <w:r w:rsidRPr="00BA02FB">
        <w:rPr>
          <w:rFonts w:ascii="Arial" w:hAnsi="Arial" w:cs="Arial"/>
          <w:color w:val="000000"/>
          <w:sz w:val="20"/>
          <w:szCs w:val="20"/>
        </w:rPr>
        <w:t xml:space="preserve">Adjust ICU/CCU entrances, </w:t>
      </w:r>
      <w:r w:rsidR="006258C7" w:rsidRPr="00BA02FB">
        <w:rPr>
          <w:rFonts w:ascii="Arial" w:hAnsi="Arial" w:cs="Arial"/>
          <w:color w:val="000000"/>
          <w:sz w:val="20"/>
          <w:szCs w:val="20"/>
        </w:rPr>
        <w:t>and hardware for smooth and safe operation.</w:t>
      </w:r>
    </w:p>
    <w:p w:rsidR="00C8534D" w:rsidRPr="00BA02FB" w:rsidRDefault="006258C7" w:rsidP="00BA02FB">
      <w:pPr>
        <w:numPr>
          <w:ilvl w:val="1"/>
          <w:numId w:val="16"/>
        </w:numPr>
        <w:autoSpaceDE w:val="0"/>
        <w:autoSpaceDN w:val="0"/>
        <w:adjustRightInd w:val="0"/>
        <w:spacing w:before="240"/>
        <w:jc w:val="both"/>
        <w:rPr>
          <w:rFonts w:ascii="Arial" w:hAnsi="Arial" w:cs="Arial"/>
          <w:sz w:val="20"/>
          <w:szCs w:val="20"/>
        </w:rPr>
      </w:pPr>
      <w:r w:rsidRPr="00BA02FB">
        <w:rPr>
          <w:rFonts w:ascii="Arial" w:hAnsi="Arial" w:cs="Arial"/>
          <w:color w:val="000000"/>
          <w:sz w:val="20"/>
          <w:szCs w:val="20"/>
        </w:rPr>
        <w:t>CLEANING AND PROTECTION</w:t>
      </w:r>
    </w:p>
    <w:p w:rsidR="000E0629" w:rsidRPr="000077A2" w:rsidRDefault="006258C7" w:rsidP="00BA02FB">
      <w:pPr>
        <w:numPr>
          <w:ilvl w:val="2"/>
          <w:numId w:val="16"/>
        </w:numPr>
        <w:autoSpaceDE w:val="0"/>
        <w:autoSpaceDN w:val="0"/>
        <w:adjustRightInd w:val="0"/>
        <w:spacing w:before="240"/>
        <w:jc w:val="both"/>
        <w:rPr>
          <w:rFonts w:ascii="Arial" w:hAnsi="Arial" w:cs="Arial"/>
          <w:sz w:val="20"/>
          <w:szCs w:val="20"/>
        </w:rPr>
      </w:pPr>
      <w:r w:rsidRPr="00BA02FB">
        <w:rPr>
          <w:rFonts w:ascii="Arial" w:hAnsi="Arial" w:cs="Arial"/>
          <w:color w:val="000000"/>
          <w:sz w:val="20"/>
          <w:szCs w:val="20"/>
        </w:rPr>
        <w:t>Clean glass and aluminum surfaces promptly after installation.</w:t>
      </w:r>
      <w:r w:rsidR="008A1235">
        <w:rPr>
          <w:rFonts w:ascii="Arial" w:hAnsi="Arial" w:cs="Arial"/>
          <w:color w:val="000000"/>
          <w:sz w:val="20"/>
          <w:szCs w:val="20"/>
        </w:rPr>
        <w:t xml:space="preserve"> </w:t>
      </w:r>
      <w:r w:rsidRPr="00BA02FB">
        <w:rPr>
          <w:rFonts w:ascii="Arial" w:hAnsi="Arial" w:cs="Arial"/>
          <w:color w:val="000000"/>
          <w:sz w:val="20"/>
          <w:szCs w:val="20"/>
        </w:rPr>
        <w:t>Remove excess glazing and sealant compounds, dirt, and other substances.</w:t>
      </w:r>
      <w:r w:rsidR="008A1235">
        <w:rPr>
          <w:rFonts w:ascii="Arial" w:hAnsi="Arial" w:cs="Arial"/>
          <w:color w:val="000000"/>
          <w:sz w:val="20"/>
          <w:szCs w:val="20"/>
        </w:rPr>
        <w:t xml:space="preserve"> </w:t>
      </w:r>
      <w:r w:rsidRPr="00BA02FB">
        <w:rPr>
          <w:rFonts w:ascii="Arial" w:hAnsi="Arial" w:cs="Arial"/>
          <w:color w:val="000000"/>
          <w:sz w:val="20"/>
          <w:szCs w:val="20"/>
        </w:rPr>
        <w:t>Repair damaged finish to match original finish.</w:t>
      </w:r>
      <w:r w:rsidR="008C691C" w:rsidRPr="00BA02FB">
        <w:rPr>
          <w:rFonts w:ascii="Arial" w:hAnsi="Arial" w:cs="Arial"/>
          <w:color w:val="000000"/>
          <w:sz w:val="20"/>
          <w:szCs w:val="20"/>
        </w:rPr>
        <w:t xml:space="preserve"> </w:t>
      </w:r>
      <w:r w:rsidRPr="00BA02FB">
        <w:rPr>
          <w:rFonts w:ascii="Arial" w:hAnsi="Arial" w:cs="Arial"/>
          <w:sz w:val="20"/>
          <w:szCs w:val="20"/>
        </w:rPr>
        <w:t>Comply with requirements in Division 8 Section “Glazing”, for cleaning and maintaining glass</w:t>
      </w:r>
      <w:r w:rsidRPr="000077A2">
        <w:rPr>
          <w:rFonts w:ascii="Arial" w:hAnsi="Arial" w:cs="Arial"/>
          <w:sz w:val="20"/>
          <w:szCs w:val="20"/>
        </w:rPr>
        <w:t>.</w:t>
      </w:r>
    </w:p>
    <w:p w:rsidR="000E0629" w:rsidRPr="00BA02FB" w:rsidRDefault="000E0629" w:rsidP="00BA02FB">
      <w:pPr>
        <w:autoSpaceDE w:val="0"/>
        <w:autoSpaceDN w:val="0"/>
        <w:adjustRightInd w:val="0"/>
        <w:spacing w:before="240"/>
        <w:jc w:val="center"/>
        <w:rPr>
          <w:rFonts w:ascii="Arial" w:hAnsi="Arial" w:cs="Arial"/>
          <w:b/>
          <w:sz w:val="20"/>
          <w:szCs w:val="20"/>
        </w:rPr>
      </w:pPr>
      <w:r w:rsidRPr="00BA02FB">
        <w:rPr>
          <w:rFonts w:ascii="Arial" w:hAnsi="Arial" w:cs="Arial"/>
          <w:b/>
          <w:sz w:val="20"/>
          <w:szCs w:val="20"/>
        </w:rPr>
        <w:t>END OF SECTION</w:t>
      </w:r>
    </w:p>
    <w:sectPr w:rsidR="000E0629" w:rsidRPr="00BA02FB" w:rsidSect="00BE150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750C" w:rsidRDefault="004C750C">
      <w:r>
        <w:separator/>
      </w:r>
    </w:p>
  </w:endnote>
  <w:endnote w:type="continuationSeparator" w:id="0">
    <w:p w:rsidR="004C750C" w:rsidRDefault="004C7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altName w:val="Sylfaen"/>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5B44" w:rsidRDefault="00455B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5E44" w:rsidRPr="00C67EC3" w:rsidRDefault="006B5E44" w:rsidP="00C67EC3">
    <w:pPr>
      <w:pStyle w:val="Footer"/>
      <w:ind w:left="720"/>
      <w:rPr>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5B44" w:rsidRDefault="00455B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750C" w:rsidRDefault="004C750C">
      <w:r>
        <w:separator/>
      </w:r>
    </w:p>
  </w:footnote>
  <w:footnote w:type="continuationSeparator" w:id="0">
    <w:p w:rsidR="004C750C" w:rsidRDefault="004C75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5B44" w:rsidRDefault="00455B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96" w:type="pct"/>
      <w:tblInd w:w="-90" w:type="dxa"/>
      <w:tblLook w:val="0000" w:firstRow="0" w:lastRow="0" w:firstColumn="0" w:lastColumn="0" w:noHBand="0" w:noVBand="0"/>
    </w:tblPr>
    <w:tblGrid>
      <w:gridCol w:w="5403"/>
      <w:gridCol w:w="4137"/>
    </w:tblGrid>
    <w:tr w:rsidR="006B5E44" w:rsidTr="00BA02FB">
      <w:tc>
        <w:tcPr>
          <w:tcW w:w="2832" w:type="pct"/>
        </w:tcPr>
        <w:p w:rsidR="00455B44" w:rsidRPr="00455B44" w:rsidRDefault="00455B44" w:rsidP="00455B44">
          <w:pPr>
            <w:tabs>
              <w:tab w:val="left" w:pos="720"/>
              <w:tab w:val="center" w:pos="4680"/>
              <w:tab w:val="right" w:pos="9360"/>
            </w:tabs>
            <w:rPr>
              <w:rFonts w:ascii="Arial" w:hAnsi="Arial" w:cs="Arial"/>
              <w:sz w:val="18"/>
              <w:szCs w:val="18"/>
            </w:rPr>
          </w:pPr>
          <w:r w:rsidRPr="00455B44">
            <w:rPr>
              <w:rFonts w:ascii="Arial" w:hAnsi="Arial" w:cs="Arial"/>
              <w:sz w:val="18"/>
              <w:szCs w:val="18"/>
            </w:rPr>
            <w:t>UWMC Master Specification</w:t>
          </w:r>
        </w:p>
        <w:p w:rsidR="00455B44" w:rsidRPr="00455B44" w:rsidRDefault="00455B44" w:rsidP="00455B44">
          <w:pPr>
            <w:tabs>
              <w:tab w:val="left" w:pos="720"/>
              <w:tab w:val="center" w:pos="4680"/>
              <w:tab w:val="right" w:pos="9360"/>
            </w:tabs>
            <w:rPr>
              <w:rFonts w:ascii="Arial" w:hAnsi="Arial" w:cs="Arial"/>
              <w:sz w:val="18"/>
              <w:szCs w:val="18"/>
            </w:rPr>
          </w:pPr>
          <w:r w:rsidRPr="00455B44">
            <w:rPr>
              <w:rFonts w:ascii="Arial" w:hAnsi="Arial" w:cs="Arial"/>
              <w:sz w:val="18"/>
              <w:szCs w:val="18"/>
            </w:rPr>
            <w:t>UW Project No. 204705</w:t>
          </w:r>
        </w:p>
        <w:p w:rsidR="00455B44" w:rsidRPr="00455B44" w:rsidRDefault="00455B44" w:rsidP="00455B44">
          <w:pPr>
            <w:tabs>
              <w:tab w:val="left" w:pos="720"/>
              <w:tab w:val="center" w:pos="4680"/>
              <w:tab w:val="right" w:pos="9360"/>
            </w:tabs>
            <w:rPr>
              <w:rFonts w:ascii="Arial" w:hAnsi="Arial" w:cs="Arial"/>
              <w:sz w:val="18"/>
              <w:szCs w:val="18"/>
            </w:rPr>
          </w:pPr>
          <w:r w:rsidRPr="00455B44">
            <w:rPr>
              <w:rFonts w:ascii="Arial" w:hAnsi="Arial" w:cs="Arial"/>
              <w:sz w:val="18"/>
              <w:szCs w:val="18"/>
            </w:rPr>
            <w:t>Buffalo Design</w:t>
          </w:r>
        </w:p>
        <w:p w:rsidR="006B5E44" w:rsidRDefault="00455B44" w:rsidP="00455B44">
          <w:pPr>
            <w:pStyle w:val="Header"/>
            <w:rPr>
              <w:rFonts w:ascii="Helvetica" w:hAnsi="Helvetica" w:cs="Arial"/>
              <w:sz w:val="20"/>
            </w:rPr>
          </w:pPr>
          <w:r w:rsidRPr="00455B44">
            <w:rPr>
              <w:rFonts w:ascii="Arial" w:hAnsi="Arial" w:cs="Arial"/>
              <w:sz w:val="18"/>
              <w:szCs w:val="18"/>
            </w:rPr>
            <w:t>31 August 2018</w:t>
          </w:r>
        </w:p>
      </w:tc>
      <w:tc>
        <w:tcPr>
          <w:tcW w:w="2168" w:type="pct"/>
        </w:tcPr>
        <w:p w:rsidR="006B5E44" w:rsidRPr="00481A98" w:rsidRDefault="006B5E44">
          <w:pPr>
            <w:pStyle w:val="Header"/>
            <w:jc w:val="right"/>
            <w:rPr>
              <w:rFonts w:ascii="Arial" w:hAnsi="Arial" w:cs="Arial"/>
              <w:sz w:val="18"/>
              <w:szCs w:val="18"/>
            </w:rPr>
          </w:pPr>
          <w:r w:rsidRPr="00481A98">
            <w:rPr>
              <w:rFonts w:ascii="Arial" w:hAnsi="Arial" w:cs="Arial"/>
              <w:sz w:val="18"/>
              <w:szCs w:val="18"/>
            </w:rPr>
            <w:t>Section 08 42 43</w:t>
          </w:r>
        </w:p>
        <w:p w:rsidR="006B5E44" w:rsidRPr="003F7529" w:rsidRDefault="006B5E44">
          <w:pPr>
            <w:pStyle w:val="Header"/>
            <w:jc w:val="right"/>
            <w:rPr>
              <w:rFonts w:ascii="Arial" w:hAnsi="Arial" w:cs="Arial"/>
              <w:b/>
              <w:sz w:val="20"/>
              <w:szCs w:val="20"/>
            </w:rPr>
          </w:pPr>
          <w:r w:rsidRPr="003F7529">
            <w:rPr>
              <w:rFonts w:ascii="Arial" w:hAnsi="Arial" w:cs="Arial"/>
              <w:b/>
              <w:sz w:val="20"/>
              <w:szCs w:val="20"/>
            </w:rPr>
            <w:t>ICU/CCU ENTRANCES</w:t>
          </w:r>
        </w:p>
        <w:p w:rsidR="006B5E44" w:rsidRPr="00481A98" w:rsidRDefault="006B5E44">
          <w:pPr>
            <w:pStyle w:val="Header"/>
            <w:jc w:val="right"/>
            <w:rPr>
              <w:rFonts w:ascii="Helvetica" w:hAnsi="Helvetica" w:cs="Arial"/>
              <w:b/>
              <w:sz w:val="18"/>
              <w:szCs w:val="18"/>
            </w:rPr>
          </w:pPr>
          <w:r w:rsidRPr="00481A98">
            <w:rPr>
              <w:rFonts w:ascii="Arial" w:hAnsi="Arial" w:cs="Arial"/>
              <w:sz w:val="18"/>
              <w:szCs w:val="18"/>
            </w:rPr>
            <w:t xml:space="preserve">Page </w:t>
          </w:r>
          <w:r w:rsidRPr="00481A98">
            <w:rPr>
              <w:rFonts w:ascii="Arial" w:hAnsi="Arial" w:cs="Arial"/>
              <w:sz w:val="18"/>
              <w:szCs w:val="18"/>
            </w:rPr>
            <w:fldChar w:fldCharType="begin"/>
          </w:r>
          <w:r w:rsidRPr="00481A98">
            <w:rPr>
              <w:rFonts w:ascii="Arial" w:hAnsi="Arial" w:cs="Arial"/>
              <w:sz w:val="18"/>
              <w:szCs w:val="18"/>
            </w:rPr>
            <w:instrText xml:space="preserve"> PAGE </w:instrText>
          </w:r>
          <w:r w:rsidRPr="00481A98">
            <w:rPr>
              <w:rFonts w:ascii="Arial" w:hAnsi="Arial" w:cs="Arial"/>
              <w:sz w:val="18"/>
              <w:szCs w:val="18"/>
            </w:rPr>
            <w:fldChar w:fldCharType="separate"/>
          </w:r>
          <w:r w:rsidR="00676A1F">
            <w:rPr>
              <w:rFonts w:ascii="Arial" w:hAnsi="Arial" w:cs="Arial"/>
              <w:noProof/>
              <w:sz w:val="18"/>
              <w:szCs w:val="18"/>
            </w:rPr>
            <w:t>1</w:t>
          </w:r>
          <w:r w:rsidRPr="00481A98">
            <w:rPr>
              <w:rFonts w:ascii="Arial" w:hAnsi="Arial" w:cs="Arial"/>
              <w:sz w:val="18"/>
              <w:szCs w:val="18"/>
            </w:rPr>
            <w:fldChar w:fldCharType="end"/>
          </w:r>
          <w:r w:rsidRPr="00481A98">
            <w:rPr>
              <w:rFonts w:ascii="Arial" w:hAnsi="Arial" w:cs="Arial"/>
              <w:sz w:val="18"/>
              <w:szCs w:val="18"/>
            </w:rPr>
            <w:t xml:space="preserve"> of </w:t>
          </w:r>
          <w:r w:rsidRPr="00481A98">
            <w:rPr>
              <w:rFonts w:ascii="Arial" w:hAnsi="Arial" w:cs="Arial"/>
              <w:sz w:val="18"/>
              <w:szCs w:val="18"/>
            </w:rPr>
            <w:fldChar w:fldCharType="begin"/>
          </w:r>
          <w:r w:rsidRPr="00481A98">
            <w:rPr>
              <w:rFonts w:ascii="Arial" w:hAnsi="Arial" w:cs="Arial"/>
              <w:sz w:val="18"/>
              <w:szCs w:val="18"/>
            </w:rPr>
            <w:instrText xml:space="preserve"> NUMPAGES </w:instrText>
          </w:r>
          <w:r w:rsidRPr="00481A98">
            <w:rPr>
              <w:rFonts w:ascii="Arial" w:hAnsi="Arial" w:cs="Arial"/>
              <w:sz w:val="18"/>
              <w:szCs w:val="18"/>
            </w:rPr>
            <w:fldChar w:fldCharType="separate"/>
          </w:r>
          <w:r w:rsidR="00676A1F">
            <w:rPr>
              <w:rFonts w:ascii="Arial" w:hAnsi="Arial" w:cs="Arial"/>
              <w:noProof/>
              <w:sz w:val="18"/>
              <w:szCs w:val="18"/>
            </w:rPr>
            <w:t>8</w:t>
          </w:r>
          <w:r w:rsidRPr="00481A98">
            <w:rPr>
              <w:rFonts w:ascii="Arial" w:hAnsi="Arial" w:cs="Arial"/>
              <w:sz w:val="18"/>
              <w:szCs w:val="18"/>
            </w:rPr>
            <w:fldChar w:fldCharType="end"/>
          </w:r>
        </w:p>
      </w:tc>
    </w:tr>
  </w:tbl>
  <w:p w:rsidR="006B5E44" w:rsidRPr="00C67EC3" w:rsidRDefault="006B5E44" w:rsidP="00C67EC3">
    <w:pPr>
      <w:pStyle w:val="Header"/>
      <w:rPr>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5B44" w:rsidRDefault="00455B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6AF4AE56"/>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9EF3E8B"/>
    <w:multiLevelType w:val="multilevel"/>
    <w:tmpl w:val="04090029"/>
    <w:lvl w:ilvl="0">
      <w:start w:val="1"/>
      <w:numFmt w:val="decimal"/>
      <w:suff w:val="space"/>
      <w:lvlText w:val="Chapter %1"/>
      <w:lvlJc w:val="left"/>
      <w:pPr>
        <w:ind w:left="0" w:firstLine="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2FC609DB"/>
    <w:multiLevelType w:val="multilevel"/>
    <w:tmpl w:val="D0ECA1F4"/>
    <w:lvl w:ilvl="0">
      <w:start w:val="1"/>
      <w:numFmt w:val="decimal"/>
      <w:suff w:val="space"/>
      <w:lvlText w:val="PART %1 -"/>
      <w:lvlJc w:val="left"/>
      <w:pPr>
        <w:ind w:left="0" w:firstLine="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64"/>
        </w:tabs>
        <w:ind w:left="864" w:hanging="864"/>
      </w:pPr>
      <w:rPr>
        <w:rFonts w:hint="default"/>
      </w:rPr>
    </w:lvl>
    <w:lvl w:ilvl="2">
      <w:start w:val="1"/>
      <w:numFmt w:val="upperLetter"/>
      <w:lvlText w:val="%3."/>
      <w:lvlJc w:val="left"/>
      <w:pPr>
        <w:tabs>
          <w:tab w:val="num" w:pos="864"/>
        </w:tabs>
        <w:ind w:left="864" w:hanging="576"/>
      </w:pPr>
      <w:rPr>
        <w:rFonts w:hint="default"/>
      </w:rPr>
    </w:lvl>
    <w:lvl w:ilvl="3">
      <w:start w:val="1"/>
      <w:numFmt w:val="decimal"/>
      <w:lvlText w:val="%4."/>
      <w:lvlJc w:val="left"/>
      <w:pPr>
        <w:tabs>
          <w:tab w:val="num" w:pos="1440"/>
        </w:tabs>
        <w:ind w:left="1440" w:hanging="576"/>
      </w:pPr>
      <w:rPr>
        <w:rFonts w:hint="default"/>
      </w:rPr>
    </w:lvl>
    <w:lvl w:ilvl="4">
      <w:start w:val="1"/>
      <w:numFmt w:val="lowerLetter"/>
      <w:lvlText w:val="%5."/>
      <w:lvlJc w:val="left"/>
      <w:pPr>
        <w:tabs>
          <w:tab w:val="num" w:pos="2016"/>
        </w:tabs>
        <w:ind w:left="2016" w:hanging="576"/>
      </w:pPr>
      <w:rPr>
        <w:rFonts w:hint="default"/>
      </w:rPr>
    </w:lvl>
    <w:lvl w:ilvl="5">
      <w:start w:val="1"/>
      <w:numFmt w:val="decimal"/>
      <w:lvlText w:val="%6)"/>
      <w:lvlJc w:val="left"/>
      <w:pPr>
        <w:tabs>
          <w:tab w:val="num" w:pos="2592"/>
        </w:tabs>
        <w:ind w:left="2592" w:hanging="576"/>
      </w:pPr>
      <w:rPr>
        <w:rFonts w:hint="default"/>
      </w:rPr>
    </w:lvl>
    <w:lvl w:ilvl="6">
      <w:start w:val="1"/>
      <w:numFmt w:val="lowerLetter"/>
      <w:lvlText w:val="%7)"/>
      <w:lvlJc w:val="left"/>
      <w:pPr>
        <w:tabs>
          <w:tab w:val="num" w:pos="3168"/>
        </w:tabs>
        <w:ind w:left="3168" w:hanging="576"/>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3" w15:restartNumberingAfterBreak="0">
    <w:nsid w:val="383511A5"/>
    <w:multiLevelType w:val="multilevel"/>
    <w:tmpl w:val="6400ADA8"/>
    <w:lvl w:ilvl="0">
      <w:start w:val="1"/>
      <w:numFmt w:val="decimal"/>
      <w:suff w:val="space"/>
      <w:lvlText w:val="PART %1 -"/>
      <w:lvlJc w:val="left"/>
      <w:pPr>
        <w:ind w:left="0" w:firstLine="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tabs>
          <w:tab w:val="num" w:pos="547"/>
        </w:tabs>
        <w:ind w:left="547" w:hanging="547"/>
      </w:pPr>
      <w:rPr>
        <w:rFonts w:hint="default"/>
      </w:rPr>
    </w:lvl>
    <w:lvl w:ilvl="2">
      <w:start w:val="3"/>
      <w:numFmt w:val="upperLetter"/>
      <w:lvlText w:val="%3."/>
      <w:lvlJc w:val="left"/>
      <w:pPr>
        <w:tabs>
          <w:tab w:val="num" w:pos="1080"/>
        </w:tabs>
        <w:ind w:left="1080" w:hanging="533"/>
      </w:pPr>
      <w:rPr>
        <w:rFonts w:hint="default"/>
      </w:rPr>
    </w:lvl>
    <w:lvl w:ilvl="3">
      <w:start w:val="1"/>
      <w:numFmt w:val="decimal"/>
      <w:lvlText w:val="%4."/>
      <w:lvlJc w:val="left"/>
      <w:pPr>
        <w:tabs>
          <w:tab w:val="num" w:pos="1627"/>
        </w:tabs>
        <w:ind w:left="1627" w:hanging="547"/>
      </w:pPr>
      <w:rPr>
        <w:rFonts w:hint="default"/>
      </w:rPr>
    </w:lvl>
    <w:lvl w:ilvl="4">
      <w:start w:val="1"/>
      <w:numFmt w:val="lowerLetter"/>
      <w:lvlText w:val="%5."/>
      <w:lvlJc w:val="left"/>
      <w:pPr>
        <w:tabs>
          <w:tab w:val="num" w:pos="2160"/>
        </w:tabs>
        <w:ind w:left="2160" w:hanging="533"/>
      </w:pPr>
      <w:rPr>
        <w:rFonts w:hint="default"/>
      </w:rPr>
    </w:lvl>
    <w:lvl w:ilvl="5">
      <w:start w:val="1"/>
      <w:numFmt w:val="decimal"/>
      <w:lvlText w:val="%6)"/>
      <w:lvlJc w:val="left"/>
      <w:pPr>
        <w:tabs>
          <w:tab w:val="num" w:pos="2678"/>
        </w:tabs>
        <w:ind w:left="2678" w:hanging="518"/>
      </w:pPr>
      <w:rPr>
        <w:rFonts w:hint="default"/>
      </w:rPr>
    </w:lvl>
    <w:lvl w:ilvl="6">
      <w:start w:val="1"/>
      <w:numFmt w:val="lowerLetter"/>
      <w:lvlText w:val="%7)"/>
      <w:lvlJc w:val="left"/>
      <w:pPr>
        <w:tabs>
          <w:tab w:val="num" w:pos="3168"/>
        </w:tabs>
        <w:ind w:left="3168" w:hanging="49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4" w15:restartNumberingAfterBreak="0">
    <w:nsid w:val="3D1C0FDA"/>
    <w:multiLevelType w:val="multilevel"/>
    <w:tmpl w:val="8E8038A8"/>
    <w:lvl w:ilvl="0">
      <w:start w:val="1"/>
      <w:numFmt w:val="decimal"/>
      <w:suff w:val="space"/>
      <w:lvlText w:val="PART %1 -"/>
      <w:lvlJc w:val="left"/>
      <w:pPr>
        <w:ind w:left="0" w:firstLine="0"/>
      </w:pPr>
      <w:rPr>
        <w:rFonts w:hint="default"/>
        <w:b/>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tabs>
          <w:tab w:val="num" w:pos="547"/>
        </w:tabs>
        <w:ind w:left="547" w:hanging="547"/>
      </w:pPr>
      <w:rPr>
        <w:rFonts w:hint="default"/>
      </w:rPr>
    </w:lvl>
    <w:lvl w:ilvl="2">
      <w:start w:val="1"/>
      <w:numFmt w:val="upperLetter"/>
      <w:lvlText w:val="%3."/>
      <w:lvlJc w:val="left"/>
      <w:pPr>
        <w:tabs>
          <w:tab w:val="num" w:pos="1080"/>
        </w:tabs>
        <w:ind w:left="1080" w:hanging="533"/>
      </w:pPr>
      <w:rPr>
        <w:rFonts w:hint="default"/>
      </w:rPr>
    </w:lvl>
    <w:lvl w:ilvl="3">
      <w:start w:val="1"/>
      <w:numFmt w:val="decimal"/>
      <w:lvlText w:val="%4."/>
      <w:lvlJc w:val="left"/>
      <w:pPr>
        <w:tabs>
          <w:tab w:val="num" w:pos="1627"/>
        </w:tabs>
        <w:ind w:left="1627" w:hanging="547"/>
      </w:pPr>
      <w:rPr>
        <w:rFonts w:hint="default"/>
      </w:rPr>
    </w:lvl>
    <w:lvl w:ilvl="4">
      <w:start w:val="1"/>
      <w:numFmt w:val="lowerLetter"/>
      <w:lvlText w:val="%5."/>
      <w:lvlJc w:val="left"/>
      <w:pPr>
        <w:tabs>
          <w:tab w:val="num" w:pos="2160"/>
        </w:tabs>
        <w:ind w:left="2160" w:hanging="533"/>
      </w:pPr>
      <w:rPr>
        <w:rFonts w:hint="default"/>
      </w:rPr>
    </w:lvl>
    <w:lvl w:ilvl="5">
      <w:start w:val="1"/>
      <w:numFmt w:val="decimal"/>
      <w:lvlText w:val="%6)"/>
      <w:lvlJc w:val="left"/>
      <w:pPr>
        <w:tabs>
          <w:tab w:val="num" w:pos="2678"/>
        </w:tabs>
        <w:ind w:left="2678" w:hanging="518"/>
      </w:pPr>
      <w:rPr>
        <w:rFonts w:hint="default"/>
      </w:rPr>
    </w:lvl>
    <w:lvl w:ilvl="6">
      <w:start w:val="1"/>
      <w:numFmt w:val="lowerLetter"/>
      <w:lvlText w:val="%7)"/>
      <w:lvlJc w:val="left"/>
      <w:pPr>
        <w:tabs>
          <w:tab w:val="num" w:pos="3168"/>
        </w:tabs>
        <w:ind w:left="3168" w:hanging="49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5" w15:restartNumberingAfterBreak="0">
    <w:nsid w:val="42D932E7"/>
    <w:multiLevelType w:val="multilevel"/>
    <w:tmpl w:val="6E02DB30"/>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abstractNum w:abstractNumId="6" w15:restartNumberingAfterBreak="0">
    <w:nsid w:val="4D9F2108"/>
    <w:multiLevelType w:val="multilevel"/>
    <w:tmpl w:val="623A9F60"/>
    <w:lvl w:ilvl="0">
      <w:start w:val="2"/>
      <w:numFmt w:val="decimal"/>
      <w:suff w:val="space"/>
      <w:lvlText w:val="PART %1 -"/>
      <w:lvlJc w:val="left"/>
      <w:pPr>
        <w:ind w:left="0" w:firstLine="0"/>
      </w:pPr>
      <w:rPr>
        <w:rFonts w:hint="default"/>
        <w:b/>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47"/>
        </w:tabs>
        <w:ind w:left="547" w:hanging="547"/>
      </w:pPr>
      <w:rPr>
        <w:rFonts w:hint="default"/>
      </w:rPr>
    </w:lvl>
    <w:lvl w:ilvl="2">
      <w:start w:val="1"/>
      <w:numFmt w:val="upperLetter"/>
      <w:lvlText w:val="%3."/>
      <w:lvlJc w:val="left"/>
      <w:pPr>
        <w:tabs>
          <w:tab w:val="num" w:pos="1080"/>
        </w:tabs>
        <w:ind w:left="1080" w:hanging="533"/>
      </w:pPr>
      <w:rPr>
        <w:rFonts w:hint="default"/>
      </w:rPr>
    </w:lvl>
    <w:lvl w:ilvl="3">
      <w:start w:val="1"/>
      <w:numFmt w:val="decimal"/>
      <w:lvlText w:val="%4."/>
      <w:lvlJc w:val="left"/>
      <w:pPr>
        <w:tabs>
          <w:tab w:val="num" w:pos="1627"/>
        </w:tabs>
        <w:ind w:left="1627" w:hanging="547"/>
      </w:pPr>
      <w:rPr>
        <w:rFonts w:hint="default"/>
      </w:rPr>
    </w:lvl>
    <w:lvl w:ilvl="4">
      <w:start w:val="1"/>
      <w:numFmt w:val="lowerLetter"/>
      <w:lvlText w:val="%5."/>
      <w:lvlJc w:val="left"/>
      <w:pPr>
        <w:tabs>
          <w:tab w:val="num" w:pos="2160"/>
        </w:tabs>
        <w:ind w:left="2160" w:hanging="533"/>
      </w:pPr>
      <w:rPr>
        <w:rFonts w:hint="default"/>
      </w:rPr>
    </w:lvl>
    <w:lvl w:ilvl="5">
      <w:start w:val="1"/>
      <w:numFmt w:val="decimal"/>
      <w:lvlText w:val="%6)"/>
      <w:lvlJc w:val="left"/>
      <w:pPr>
        <w:tabs>
          <w:tab w:val="num" w:pos="2678"/>
        </w:tabs>
        <w:ind w:left="2678" w:hanging="518"/>
      </w:pPr>
      <w:rPr>
        <w:rFonts w:hint="default"/>
      </w:rPr>
    </w:lvl>
    <w:lvl w:ilvl="6">
      <w:start w:val="1"/>
      <w:numFmt w:val="lowerLetter"/>
      <w:lvlText w:val="%7)"/>
      <w:lvlJc w:val="left"/>
      <w:pPr>
        <w:tabs>
          <w:tab w:val="num" w:pos="3168"/>
        </w:tabs>
        <w:ind w:left="3168" w:hanging="49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7" w15:restartNumberingAfterBreak="0">
    <w:nsid w:val="4ECF32F5"/>
    <w:multiLevelType w:val="multilevel"/>
    <w:tmpl w:val="23AAB278"/>
    <w:lvl w:ilvl="0">
      <w:start w:val="1"/>
      <w:numFmt w:val="decimal"/>
      <w:suff w:val="space"/>
      <w:lvlText w:val="PART %1 -"/>
      <w:lvlJc w:val="left"/>
      <w:pPr>
        <w:ind w:left="720" w:hanging="72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tabs>
          <w:tab w:val="num" w:pos="720"/>
        </w:tabs>
        <w:ind w:left="720" w:hanging="720"/>
      </w:pPr>
      <w:rPr>
        <w:rFonts w:hint="default"/>
      </w:rPr>
    </w:lvl>
    <w:lvl w:ilvl="2">
      <w:start w:val="1"/>
      <w:numFmt w:val="upperLetter"/>
      <w:lvlText w:val="%3."/>
      <w:lvlJc w:val="left"/>
      <w:pPr>
        <w:tabs>
          <w:tab w:val="num" w:pos="720"/>
        </w:tabs>
        <w:ind w:left="720" w:hanging="360"/>
      </w:pPr>
      <w:rPr>
        <w:rFonts w:hint="default"/>
      </w:rPr>
    </w:lvl>
    <w:lvl w:ilvl="3">
      <w:start w:val="1"/>
      <w:numFmt w:val="decimal"/>
      <w:lvlText w:val="%4."/>
      <w:lvlJc w:val="left"/>
      <w:pPr>
        <w:tabs>
          <w:tab w:val="num" w:pos="720"/>
        </w:tabs>
        <w:ind w:left="1080" w:hanging="360"/>
      </w:pPr>
      <w:rPr>
        <w:rFonts w:hint="default"/>
      </w:rPr>
    </w:lvl>
    <w:lvl w:ilvl="4">
      <w:start w:val="1"/>
      <w:numFmt w:val="lowerLetter"/>
      <w:lvlText w:val="%5."/>
      <w:lvlJc w:val="left"/>
      <w:pPr>
        <w:tabs>
          <w:tab w:val="num" w:pos="1080"/>
        </w:tabs>
        <w:ind w:left="1440" w:hanging="36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
      <w:numFmt w:val="none"/>
      <w:pStyle w:val="Heading8"/>
      <w:suff w:val="nothing"/>
      <w:lvlText w:val=""/>
      <w:lvlJc w:val="left"/>
      <w:pPr>
        <w:ind w:left="720" w:firstLine="0"/>
      </w:pPr>
      <w:rPr>
        <w:rFonts w:hint="default"/>
      </w:rPr>
    </w:lvl>
    <w:lvl w:ilvl="8">
      <w:start w:val="1"/>
      <w:numFmt w:val="none"/>
      <w:pStyle w:val="Heading9"/>
      <w:suff w:val="nothing"/>
      <w:lvlText w:val=""/>
      <w:lvlJc w:val="left"/>
      <w:pPr>
        <w:ind w:left="720" w:firstLine="0"/>
      </w:pPr>
      <w:rPr>
        <w:rFonts w:hint="default"/>
      </w:rPr>
    </w:lvl>
  </w:abstractNum>
  <w:abstractNum w:abstractNumId="8" w15:restartNumberingAfterBreak="0">
    <w:nsid w:val="541B4A79"/>
    <w:multiLevelType w:val="multilevel"/>
    <w:tmpl w:val="20108B98"/>
    <w:name w:val="MASTERSPEC22"/>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7A04BB5"/>
    <w:multiLevelType w:val="multilevel"/>
    <w:tmpl w:val="8EFE31E0"/>
    <w:lvl w:ilvl="0">
      <w:start w:val="1"/>
      <w:numFmt w:val="decimal"/>
      <w:suff w:val="space"/>
      <w:lvlText w:val="PART %1 -"/>
      <w:lvlJc w:val="left"/>
      <w:pPr>
        <w:ind w:left="0" w:firstLine="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tabs>
          <w:tab w:val="num" w:pos="547"/>
        </w:tabs>
        <w:ind w:left="547" w:hanging="547"/>
      </w:pPr>
      <w:rPr>
        <w:rFonts w:hint="default"/>
      </w:rPr>
    </w:lvl>
    <w:lvl w:ilvl="2">
      <w:start w:val="1"/>
      <w:numFmt w:val="upperLetter"/>
      <w:lvlText w:val="%3."/>
      <w:lvlJc w:val="left"/>
      <w:pPr>
        <w:tabs>
          <w:tab w:val="num" w:pos="1080"/>
        </w:tabs>
        <w:ind w:left="1080" w:hanging="533"/>
      </w:pPr>
      <w:rPr>
        <w:rFonts w:hint="default"/>
      </w:rPr>
    </w:lvl>
    <w:lvl w:ilvl="3">
      <w:start w:val="1"/>
      <w:numFmt w:val="decimal"/>
      <w:lvlText w:val="%4."/>
      <w:lvlJc w:val="left"/>
      <w:pPr>
        <w:tabs>
          <w:tab w:val="num" w:pos="1627"/>
        </w:tabs>
        <w:ind w:left="1627" w:hanging="547"/>
      </w:pPr>
      <w:rPr>
        <w:rFonts w:hint="default"/>
      </w:rPr>
    </w:lvl>
    <w:lvl w:ilvl="4">
      <w:start w:val="1"/>
      <w:numFmt w:val="lowerLetter"/>
      <w:lvlText w:val="%5."/>
      <w:lvlJc w:val="left"/>
      <w:pPr>
        <w:tabs>
          <w:tab w:val="num" w:pos="2160"/>
        </w:tabs>
        <w:ind w:left="2160" w:hanging="533"/>
      </w:pPr>
      <w:rPr>
        <w:rFonts w:hint="default"/>
      </w:rPr>
    </w:lvl>
    <w:lvl w:ilvl="5">
      <w:start w:val="1"/>
      <w:numFmt w:val="decimal"/>
      <w:lvlText w:val="%6)"/>
      <w:lvlJc w:val="left"/>
      <w:pPr>
        <w:tabs>
          <w:tab w:val="num" w:pos="2678"/>
        </w:tabs>
        <w:ind w:left="2678" w:hanging="518"/>
      </w:pPr>
      <w:rPr>
        <w:rFonts w:hint="default"/>
      </w:rPr>
    </w:lvl>
    <w:lvl w:ilvl="6">
      <w:start w:val="1"/>
      <w:numFmt w:val="lowerLetter"/>
      <w:lvlText w:val="%7)"/>
      <w:lvlJc w:val="left"/>
      <w:pPr>
        <w:tabs>
          <w:tab w:val="num" w:pos="3168"/>
        </w:tabs>
        <w:ind w:left="3168" w:hanging="49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10" w15:restartNumberingAfterBreak="0">
    <w:nsid w:val="5D430CC9"/>
    <w:multiLevelType w:val="hybridMultilevel"/>
    <w:tmpl w:val="6FA0C6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2B20481"/>
    <w:multiLevelType w:val="multilevel"/>
    <w:tmpl w:val="EF0E8088"/>
    <w:name w:val="MASTERSPEC"/>
    <w:lvl w:ilvl="0">
      <w:start w:val="1"/>
      <w:numFmt w:val="decimal"/>
      <w:suff w:val="space"/>
      <w:lvlText w:val="PART %1 -"/>
      <w:lvlJc w:val="left"/>
      <w:pPr>
        <w:ind w:left="720" w:hanging="72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tabs>
          <w:tab w:val="num" w:pos="720"/>
        </w:tabs>
        <w:ind w:left="720" w:hanging="720"/>
      </w:pPr>
      <w:rPr>
        <w:rFonts w:hint="default"/>
      </w:rPr>
    </w:lvl>
    <w:lvl w:ilvl="2">
      <w:start w:val="1"/>
      <w:numFmt w:val="upperLetter"/>
      <w:lvlText w:val="%3."/>
      <w:lvlJc w:val="left"/>
      <w:pPr>
        <w:tabs>
          <w:tab w:val="num" w:pos="720"/>
        </w:tabs>
        <w:ind w:left="720" w:firstLine="0"/>
      </w:pPr>
      <w:rPr>
        <w:rFonts w:hint="default"/>
      </w:rPr>
    </w:lvl>
    <w:lvl w:ilvl="3">
      <w:start w:val="1"/>
      <w:numFmt w:val="decimal"/>
      <w:lvlText w:val="%4."/>
      <w:lvlJc w:val="left"/>
      <w:pPr>
        <w:tabs>
          <w:tab w:val="num" w:pos="1080"/>
        </w:tabs>
        <w:ind w:left="1800" w:hanging="360"/>
      </w:pPr>
      <w:rPr>
        <w:rFonts w:hint="default"/>
      </w:rPr>
    </w:lvl>
    <w:lvl w:ilvl="4">
      <w:start w:val="1"/>
      <w:numFmt w:val="lowerLetter"/>
      <w:lvlText w:val="%5."/>
      <w:lvlJc w:val="left"/>
      <w:pPr>
        <w:tabs>
          <w:tab w:val="num" w:pos="1080"/>
        </w:tabs>
        <w:ind w:left="2160" w:hanging="36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12" w15:restartNumberingAfterBreak="0">
    <w:nsid w:val="62D261EA"/>
    <w:multiLevelType w:val="hybridMultilevel"/>
    <w:tmpl w:val="C05AC6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45D096B"/>
    <w:multiLevelType w:val="multilevel"/>
    <w:tmpl w:val="D0ECA1F4"/>
    <w:lvl w:ilvl="0">
      <w:start w:val="1"/>
      <w:numFmt w:val="decimal"/>
      <w:suff w:val="space"/>
      <w:lvlText w:val="PART %1 -"/>
      <w:lvlJc w:val="left"/>
      <w:pPr>
        <w:ind w:left="0" w:firstLine="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64"/>
        </w:tabs>
        <w:ind w:left="864" w:hanging="864"/>
      </w:pPr>
      <w:rPr>
        <w:rFonts w:hint="default"/>
      </w:rPr>
    </w:lvl>
    <w:lvl w:ilvl="2">
      <w:start w:val="1"/>
      <w:numFmt w:val="upperLetter"/>
      <w:lvlText w:val="%3."/>
      <w:lvlJc w:val="left"/>
      <w:pPr>
        <w:tabs>
          <w:tab w:val="num" w:pos="864"/>
        </w:tabs>
        <w:ind w:left="864" w:hanging="576"/>
      </w:pPr>
      <w:rPr>
        <w:rFonts w:hint="default"/>
      </w:rPr>
    </w:lvl>
    <w:lvl w:ilvl="3">
      <w:start w:val="1"/>
      <w:numFmt w:val="decimal"/>
      <w:lvlText w:val="%4."/>
      <w:lvlJc w:val="left"/>
      <w:pPr>
        <w:tabs>
          <w:tab w:val="num" w:pos="1440"/>
        </w:tabs>
        <w:ind w:left="1440" w:hanging="576"/>
      </w:pPr>
      <w:rPr>
        <w:rFonts w:hint="default"/>
      </w:rPr>
    </w:lvl>
    <w:lvl w:ilvl="4">
      <w:start w:val="1"/>
      <w:numFmt w:val="lowerLetter"/>
      <w:lvlText w:val="%5."/>
      <w:lvlJc w:val="left"/>
      <w:pPr>
        <w:tabs>
          <w:tab w:val="num" w:pos="2016"/>
        </w:tabs>
        <w:ind w:left="2016" w:hanging="576"/>
      </w:pPr>
      <w:rPr>
        <w:rFonts w:hint="default"/>
      </w:rPr>
    </w:lvl>
    <w:lvl w:ilvl="5">
      <w:start w:val="1"/>
      <w:numFmt w:val="decimal"/>
      <w:lvlText w:val="%6)"/>
      <w:lvlJc w:val="left"/>
      <w:pPr>
        <w:tabs>
          <w:tab w:val="num" w:pos="2592"/>
        </w:tabs>
        <w:ind w:left="2592" w:hanging="576"/>
      </w:pPr>
      <w:rPr>
        <w:rFonts w:hint="default"/>
      </w:rPr>
    </w:lvl>
    <w:lvl w:ilvl="6">
      <w:start w:val="1"/>
      <w:numFmt w:val="lowerLetter"/>
      <w:lvlText w:val="%7)"/>
      <w:lvlJc w:val="left"/>
      <w:pPr>
        <w:tabs>
          <w:tab w:val="num" w:pos="3168"/>
        </w:tabs>
        <w:ind w:left="3168" w:hanging="576"/>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14" w15:restartNumberingAfterBreak="0">
    <w:nsid w:val="71AC255C"/>
    <w:multiLevelType w:val="multilevel"/>
    <w:tmpl w:val="1E4A7048"/>
    <w:lvl w:ilvl="0">
      <w:start w:val="1"/>
      <w:numFmt w:val="decimal"/>
      <w:suff w:val="space"/>
      <w:lvlText w:val="PART %1 -"/>
      <w:lvlJc w:val="left"/>
      <w:pPr>
        <w:ind w:left="0" w:firstLine="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47"/>
        </w:tabs>
        <w:ind w:left="547" w:hanging="547"/>
      </w:pPr>
      <w:rPr>
        <w:rFonts w:hint="default"/>
      </w:rPr>
    </w:lvl>
    <w:lvl w:ilvl="2">
      <w:start w:val="1"/>
      <w:numFmt w:val="upperLetter"/>
      <w:lvlText w:val="%3."/>
      <w:lvlJc w:val="left"/>
      <w:pPr>
        <w:tabs>
          <w:tab w:val="num" w:pos="1080"/>
        </w:tabs>
        <w:ind w:left="1080" w:hanging="533"/>
      </w:pPr>
      <w:rPr>
        <w:rFonts w:hint="default"/>
      </w:rPr>
    </w:lvl>
    <w:lvl w:ilvl="3">
      <w:start w:val="1"/>
      <w:numFmt w:val="decimal"/>
      <w:lvlText w:val="%4."/>
      <w:lvlJc w:val="left"/>
      <w:pPr>
        <w:tabs>
          <w:tab w:val="num" w:pos="1627"/>
        </w:tabs>
        <w:ind w:left="1627" w:hanging="547"/>
      </w:pPr>
      <w:rPr>
        <w:rFonts w:hint="default"/>
      </w:rPr>
    </w:lvl>
    <w:lvl w:ilvl="4">
      <w:start w:val="1"/>
      <w:numFmt w:val="lowerLetter"/>
      <w:lvlText w:val="%5."/>
      <w:lvlJc w:val="left"/>
      <w:pPr>
        <w:tabs>
          <w:tab w:val="num" w:pos="2160"/>
        </w:tabs>
        <w:ind w:left="2160" w:hanging="533"/>
      </w:pPr>
      <w:rPr>
        <w:rFonts w:hint="default"/>
      </w:rPr>
    </w:lvl>
    <w:lvl w:ilvl="5">
      <w:start w:val="1"/>
      <w:numFmt w:val="decimal"/>
      <w:lvlText w:val="%6)"/>
      <w:lvlJc w:val="left"/>
      <w:pPr>
        <w:tabs>
          <w:tab w:val="num" w:pos="2678"/>
        </w:tabs>
        <w:ind w:left="2678" w:hanging="518"/>
      </w:pPr>
      <w:rPr>
        <w:rFonts w:hint="default"/>
      </w:rPr>
    </w:lvl>
    <w:lvl w:ilvl="6">
      <w:start w:val="1"/>
      <w:numFmt w:val="lowerLetter"/>
      <w:lvlText w:val="%7)"/>
      <w:lvlJc w:val="left"/>
      <w:pPr>
        <w:tabs>
          <w:tab w:val="num" w:pos="3168"/>
        </w:tabs>
        <w:ind w:left="3168" w:hanging="49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15" w15:restartNumberingAfterBreak="0">
    <w:nsid w:val="71AE7546"/>
    <w:multiLevelType w:val="multilevel"/>
    <w:tmpl w:val="0409001D"/>
    <w:name w:val="MASTERSPEC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7D6721D6"/>
    <w:multiLevelType w:val="multilevel"/>
    <w:tmpl w:val="A4AAA97A"/>
    <w:lvl w:ilvl="0">
      <w:start w:val="1"/>
      <w:numFmt w:val="decimal"/>
      <w:suff w:val="space"/>
      <w:lvlText w:val="PART %1 -"/>
      <w:lvlJc w:val="left"/>
      <w:pPr>
        <w:ind w:left="0" w:firstLine="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47"/>
        </w:tabs>
        <w:ind w:left="547" w:hanging="547"/>
      </w:pPr>
      <w:rPr>
        <w:rFonts w:hint="default"/>
      </w:rPr>
    </w:lvl>
    <w:lvl w:ilvl="2">
      <w:start w:val="1"/>
      <w:numFmt w:val="upperLetter"/>
      <w:lvlText w:val="%3."/>
      <w:lvlJc w:val="left"/>
      <w:pPr>
        <w:tabs>
          <w:tab w:val="num" w:pos="1080"/>
        </w:tabs>
        <w:ind w:left="1080" w:hanging="533"/>
      </w:pPr>
      <w:rPr>
        <w:rFonts w:hint="default"/>
      </w:rPr>
    </w:lvl>
    <w:lvl w:ilvl="3">
      <w:start w:val="1"/>
      <w:numFmt w:val="decimal"/>
      <w:lvlText w:val="%4."/>
      <w:lvlJc w:val="left"/>
      <w:pPr>
        <w:tabs>
          <w:tab w:val="num" w:pos="1627"/>
        </w:tabs>
        <w:ind w:left="1627" w:hanging="547"/>
      </w:pPr>
      <w:rPr>
        <w:rFonts w:hint="default"/>
      </w:rPr>
    </w:lvl>
    <w:lvl w:ilvl="4">
      <w:start w:val="1"/>
      <w:numFmt w:val="lowerLetter"/>
      <w:lvlText w:val="%5."/>
      <w:lvlJc w:val="left"/>
      <w:pPr>
        <w:tabs>
          <w:tab w:val="num" w:pos="2160"/>
        </w:tabs>
        <w:ind w:left="2160" w:hanging="533"/>
      </w:pPr>
      <w:rPr>
        <w:rFonts w:hint="default"/>
      </w:rPr>
    </w:lvl>
    <w:lvl w:ilvl="5">
      <w:start w:val="1"/>
      <w:numFmt w:val="decimal"/>
      <w:lvlText w:val="%6)"/>
      <w:lvlJc w:val="left"/>
      <w:pPr>
        <w:tabs>
          <w:tab w:val="num" w:pos="2678"/>
        </w:tabs>
        <w:ind w:left="2678" w:hanging="518"/>
      </w:pPr>
      <w:rPr>
        <w:rFonts w:hint="default"/>
      </w:rPr>
    </w:lvl>
    <w:lvl w:ilvl="6">
      <w:start w:val="1"/>
      <w:numFmt w:val="lowerLetter"/>
      <w:lvlText w:val="%7)"/>
      <w:lvlJc w:val="left"/>
      <w:pPr>
        <w:tabs>
          <w:tab w:val="num" w:pos="3168"/>
        </w:tabs>
        <w:ind w:left="3168" w:hanging="49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num w:numId="1">
    <w:abstractNumId w:val="1"/>
  </w:num>
  <w:num w:numId="2">
    <w:abstractNumId w:val="0"/>
  </w:num>
  <w:num w:numId="3">
    <w:abstractNumId w:val="7"/>
  </w:num>
  <w:num w:numId="4">
    <w:abstractNumId w:val="2"/>
  </w:num>
  <w:num w:numId="5">
    <w:abstractNumId w:val="10"/>
  </w:num>
  <w:num w:numId="6">
    <w:abstractNumId w:val="12"/>
  </w:num>
  <w:num w:numId="7">
    <w:abstractNumId w:val="13"/>
  </w:num>
  <w:num w:numId="8">
    <w:abstractNumId w:val="16"/>
  </w:num>
  <w:num w:numId="9">
    <w:abstractNumId w:val="14"/>
  </w:num>
  <w:num w:numId="10">
    <w:abstractNumId w:val="3"/>
  </w:num>
  <w:num w:numId="11">
    <w:abstractNumId w:val="4"/>
  </w:num>
  <w:num w:numId="12">
    <w:abstractNumId w:val="9"/>
  </w:num>
  <w:num w:numId="13">
    <w:abstractNumId w:val="4"/>
    <w:lvlOverride w:ilvl="0">
      <w:lvl w:ilvl="0">
        <w:start w:val="1"/>
        <w:numFmt w:val="decimal"/>
        <w:suff w:val="space"/>
        <w:lvlText w:val="PART %1 -"/>
        <w:lvlJc w:val="left"/>
        <w:pPr>
          <w:ind w:left="0" w:firstLine="0"/>
        </w:pPr>
        <w:rPr>
          <w:rFonts w:hint="default"/>
          <w:caps w:val="0"/>
          <w:strike w:val="0"/>
          <w:dstrike w:val="0"/>
          <w:shadow w:val="0"/>
          <w:emboss w:val="0"/>
          <w:imprint w:val="0"/>
          <w:vanish w:val="0"/>
          <w:vertAlign w:val="baseline"/>
        </w:rPr>
      </w:lvl>
    </w:lvlOverride>
    <w:lvlOverride w:ilvl="1">
      <w:lvl w:ilvl="1">
        <w:start w:val="3"/>
        <w:numFmt w:val="decimal"/>
        <w:lvlText w:val="%1.%2"/>
        <w:lvlJc w:val="left"/>
        <w:pPr>
          <w:tabs>
            <w:tab w:val="num" w:pos="547"/>
          </w:tabs>
          <w:ind w:left="547" w:hanging="547"/>
        </w:pPr>
        <w:rPr>
          <w:rFonts w:hint="default"/>
        </w:rPr>
      </w:lvl>
    </w:lvlOverride>
    <w:lvlOverride w:ilvl="2">
      <w:lvl w:ilvl="2">
        <w:start w:val="1"/>
        <w:numFmt w:val="upperLetter"/>
        <w:lvlText w:val="%3."/>
        <w:lvlJc w:val="left"/>
        <w:pPr>
          <w:tabs>
            <w:tab w:val="num" w:pos="1080"/>
          </w:tabs>
          <w:ind w:left="1080" w:hanging="533"/>
        </w:pPr>
        <w:rPr>
          <w:rFonts w:hint="default"/>
        </w:rPr>
      </w:lvl>
    </w:lvlOverride>
    <w:lvlOverride w:ilvl="3">
      <w:lvl w:ilvl="3">
        <w:start w:val="1"/>
        <w:numFmt w:val="decimal"/>
        <w:lvlText w:val="%4."/>
        <w:lvlJc w:val="left"/>
        <w:pPr>
          <w:tabs>
            <w:tab w:val="num" w:pos="1627"/>
          </w:tabs>
          <w:ind w:left="1627" w:hanging="547"/>
        </w:pPr>
        <w:rPr>
          <w:rFonts w:hint="default"/>
        </w:rPr>
      </w:lvl>
    </w:lvlOverride>
    <w:lvlOverride w:ilvl="4">
      <w:lvl w:ilvl="4">
        <w:start w:val="1"/>
        <w:numFmt w:val="lowerLetter"/>
        <w:lvlText w:val="%5."/>
        <w:lvlJc w:val="left"/>
        <w:pPr>
          <w:tabs>
            <w:tab w:val="num" w:pos="2160"/>
          </w:tabs>
          <w:ind w:left="2160" w:hanging="533"/>
        </w:pPr>
        <w:rPr>
          <w:rFonts w:hint="default"/>
        </w:rPr>
      </w:lvl>
    </w:lvlOverride>
    <w:lvlOverride w:ilvl="5">
      <w:lvl w:ilvl="5">
        <w:start w:val="1"/>
        <w:numFmt w:val="decimal"/>
        <w:lvlText w:val="%6)"/>
        <w:lvlJc w:val="left"/>
        <w:pPr>
          <w:tabs>
            <w:tab w:val="num" w:pos="2678"/>
          </w:tabs>
          <w:ind w:left="2678" w:hanging="518"/>
        </w:pPr>
        <w:rPr>
          <w:rFonts w:hint="default"/>
        </w:rPr>
      </w:lvl>
    </w:lvlOverride>
    <w:lvlOverride w:ilvl="6">
      <w:lvl w:ilvl="6">
        <w:start w:val="1"/>
        <w:numFmt w:val="lowerLetter"/>
        <w:lvlText w:val="%7)"/>
        <w:lvlJc w:val="left"/>
        <w:pPr>
          <w:tabs>
            <w:tab w:val="num" w:pos="3168"/>
          </w:tabs>
          <w:ind w:left="3168" w:hanging="490"/>
        </w:pPr>
        <w:rPr>
          <w:rFonts w:hint="default"/>
        </w:rPr>
      </w:lvl>
    </w:lvlOverride>
    <w:lvlOverride w:ilvl="7">
      <w:lvl w:ilvl="7">
        <w:start w:val="1"/>
        <w:numFmt w:val="none"/>
        <w:suff w:val="nothing"/>
        <w:lvlText w:val=""/>
        <w:lvlJc w:val="left"/>
        <w:pPr>
          <w:ind w:left="720" w:firstLine="0"/>
        </w:pPr>
        <w:rPr>
          <w:rFonts w:hint="default"/>
        </w:rPr>
      </w:lvl>
    </w:lvlOverride>
    <w:lvlOverride w:ilvl="8">
      <w:lvl w:ilvl="8">
        <w:start w:val="1"/>
        <w:numFmt w:val="none"/>
        <w:suff w:val="nothing"/>
        <w:lvlText w:val=""/>
        <w:lvlJc w:val="left"/>
        <w:pPr>
          <w:ind w:left="720" w:firstLine="0"/>
        </w:pPr>
        <w:rPr>
          <w:rFonts w:hint="default"/>
        </w:rPr>
      </w:lvl>
    </w:lvlOverride>
  </w:num>
  <w:num w:numId="14">
    <w:abstractNumId w:val="4"/>
    <w:lvlOverride w:ilvl="0">
      <w:lvl w:ilvl="0">
        <w:start w:val="1"/>
        <w:numFmt w:val="decimal"/>
        <w:suff w:val="space"/>
        <w:lvlText w:val="PART %1 -"/>
        <w:lvlJc w:val="left"/>
        <w:pPr>
          <w:ind w:left="0" w:firstLine="0"/>
        </w:pPr>
        <w:rPr>
          <w:rFonts w:hint="default"/>
          <w:caps w:val="0"/>
          <w:strike w:val="0"/>
          <w:dstrike w:val="0"/>
          <w:shadow w:val="0"/>
          <w:emboss w:val="0"/>
          <w:imprint w:val="0"/>
          <w:vanish w:val="0"/>
          <w:vertAlign w:val="baseline"/>
        </w:rPr>
      </w:lvl>
    </w:lvlOverride>
    <w:lvlOverride w:ilvl="1">
      <w:lvl w:ilvl="1">
        <w:start w:val="3"/>
        <w:numFmt w:val="decimal"/>
        <w:lvlText w:val="%1.%2"/>
        <w:lvlJc w:val="left"/>
        <w:pPr>
          <w:tabs>
            <w:tab w:val="num" w:pos="547"/>
          </w:tabs>
          <w:ind w:left="547" w:hanging="547"/>
        </w:pPr>
        <w:rPr>
          <w:rFonts w:hint="default"/>
        </w:rPr>
      </w:lvl>
    </w:lvlOverride>
    <w:lvlOverride w:ilvl="2">
      <w:lvl w:ilvl="2">
        <w:start w:val="1"/>
        <w:numFmt w:val="upperLetter"/>
        <w:lvlText w:val="%3."/>
        <w:lvlJc w:val="left"/>
        <w:pPr>
          <w:tabs>
            <w:tab w:val="num" w:pos="1080"/>
          </w:tabs>
          <w:ind w:left="1080" w:hanging="533"/>
        </w:pPr>
        <w:rPr>
          <w:rFonts w:hint="default"/>
        </w:rPr>
      </w:lvl>
    </w:lvlOverride>
    <w:lvlOverride w:ilvl="3">
      <w:lvl w:ilvl="3">
        <w:start w:val="1"/>
        <w:numFmt w:val="decimal"/>
        <w:lvlText w:val="%4."/>
        <w:lvlJc w:val="left"/>
        <w:pPr>
          <w:tabs>
            <w:tab w:val="num" w:pos="1627"/>
          </w:tabs>
          <w:ind w:left="1627" w:hanging="547"/>
        </w:pPr>
        <w:rPr>
          <w:rFonts w:hint="default"/>
        </w:rPr>
      </w:lvl>
    </w:lvlOverride>
    <w:lvlOverride w:ilvl="4">
      <w:lvl w:ilvl="4">
        <w:start w:val="1"/>
        <w:numFmt w:val="lowerLetter"/>
        <w:lvlText w:val="%5."/>
        <w:lvlJc w:val="left"/>
        <w:pPr>
          <w:tabs>
            <w:tab w:val="num" w:pos="2160"/>
          </w:tabs>
          <w:ind w:left="2160" w:hanging="533"/>
        </w:pPr>
        <w:rPr>
          <w:rFonts w:hint="default"/>
        </w:rPr>
      </w:lvl>
    </w:lvlOverride>
    <w:lvlOverride w:ilvl="5">
      <w:lvl w:ilvl="5">
        <w:start w:val="1"/>
        <w:numFmt w:val="decimal"/>
        <w:lvlText w:val="%6)"/>
        <w:lvlJc w:val="left"/>
        <w:pPr>
          <w:tabs>
            <w:tab w:val="num" w:pos="2678"/>
          </w:tabs>
          <w:ind w:left="2678" w:hanging="518"/>
        </w:pPr>
        <w:rPr>
          <w:rFonts w:hint="default"/>
        </w:rPr>
      </w:lvl>
    </w:lvlOverride>
    <w:lvlOverride w:ilvl="6">
      <w:lvl w:ilvl="6">
        <w:start w:val="1"/>
        <w:numFmt w:val="lowerLetter"/>
        <w:lvlText w:val="%7)"/>
        <w:lvlJc w:val="left"/>
        <w:pPr>
          <w:tabs>
            <w:tab w:val="num" w:pos="3168"/>
          </w:tabs>
          <w:ind w:left="3168" w:hanging="490"/>
        </w:pPr>
        <w:rPr>
          <w:rFonts w:hint="default"/>
        </w:rPr>
      </w:lvl>
    </w:lvlOverride>
    <w:lvlOverride w:ilvl="7">
      <w:lvl w:ilvl="7">
        <w:start w:val="1"/>
        <w:numFmt w:val="none"/>
        <w:suff w:val="nothing"/>
        <w:lvlText w:val=""/>
        <w:lvlJc w:val="left"/>
        <w:pPr>
          <w:ind w:left="720" w:firstLine="0"/>
        </w:pPr>
        <w:rPr>
          <w:rFonts w:hint="default"/>
        </w:rPr>
      </w:lvl>
    </w:lvlOverride>
    <w:lvlOverride w:ilvl="8">
      <w:lvl w:ilvl="8">
        <w:start w:val="1"/>
        <w:numFmt w:val="none"/>
        <w:suff w:val="nothing"/>
        <w:lvlText w:val=""/>
        <w:lvlJc w:val="left"/>
        <w:pPr>
          <w:ind w:left="720" w:firstLine="0"/>
        </w:pPr>
        <w:rPr>
          <w:rFonts w:hint="default"/>
        </w:rPr>
      </w:lvl>
    </w:lvlOverride>
  </w:num>
  <w:num w:numId="15">
    <w:abstractNumId w:val="6"/>
  </w:num>
  <w:num w:numId="1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629"/>
    <w:rsid w:val="000077A2"/>
    <w:rsid w:val="00017B4D"/>
    <w:rsid w:val="00032FA6"/>
    <w:rsid w:val="000444F7"/>
    <w:rsid w:val="000456EB"/>
    <w:rsid w:val="00055134"/>
    <w:rsid w:val="00056D82"/>
    <w:rsid w:val="00062424"/>
    <w:rsid w:val="00074859"/>
    <w:rsid w:val="00092256"/>
    <w:rsid w:val="000A57F6"/>
    <w:rsid w:val="000B19BC"/>
    <w:rsid w:val="000C10A3"/>
    <w:rsid w:val="000E0629"/>
    <w:rsid w:val="000E1EC8"/>
    <w:rsid w:val="000E4B67"/>
    <w:rsid w:val="000E5470"/>
    <w:rsid w:val="000E6780"/>
    <w:rsid w:val="000F609F"/>
    <w:rsid w:val="001204D5"/>
    <w:rsid w:val="00130651"/>
    <w:rsid w:val="00150258"/>
    <w:rsid w:val="00160311"/>
    <w:rsid w:val="001630AF"/>
    <w:rsid w:val="001654A4"/>
    <w:rsid w:val="0017060B"/>
    <w:rsid w:val="00184B99"/>
    <w:rsid w:val="00187DD0"/>
    <w:rsid w:val="00192BF2"/>
    <w:rsid w:val="001942CA"/>
    <w:rsid w:val="00197A03"/>
    <w:rsid w:val="001A56B6"/>
    <w:rsid w:val="001C7404"/>
    <w:rsid w:val="001D50B2"/>
    <w:rsid w:val="001F099E"/>
    <w:rsid w:val="001F19F8"/>
    <w:rsid w:val="001F5A35"/>
    <w:rsid w:val="00205AF9"/>
    <w:rsid w:val="00212BBD"/>
    <w:rsid w:val="00215EB6"/>
    <w:rsid w:val="00225C6E"/>
    <w:rsid w:val="00231512"/>
    <w:rsid w:val="0023594C"/>
    <w:rsid w:val="002442E2"/>
    <w:rsid w:val="002472BD"/>
    <w:rsid w:val="0025021D"/>
    <w:rsid w:val="002618CE"/>
    <w:rsid w:val="00266E97"/>
    <w:rsid w:val="002745AF"/>
    <w:rsid w:val="00277383"/>
    <w:rsid w:val="002A6B3A"/>
    <w:rsid w:val="002C3AC7"/>
    <w:rsid w:val="002C7586"/>
    <w:rsid w:val="002D27C6"/>
    <w:rsid w:val="002D3368"/>
    <w:rsid w:val="002D66BF"/>
    <w:rsid w:val="002F009D"/>
    <w:rsid w:val="002F3B6E"/>
    <w:rsid w:val="002F4D89"/>
    <w:rsid w:val="00311A99"/>
    <w:rsid w:val="00311DD9"/>
    <w:rsid w:val="003204CF"/>
    <w:rsid w:val="00356633"/>
    <w:rsid w:val="00363461"/>
    <w:rsid w:val="00370BC2"/>
    <w:rsid w:val="00371939"/>
    <w:rsid w:val="0037797D"/>
    <w:rsid w:val="0038031E"/>
    <w:rsid w:val="0038257B"/>
    <w:rsid w:val="00395582"/>
    <w:rsid w:val="003A2500"/>
    <w:rsid w:val="003A6014"/>
    <w:rsid w:val="003A767E"/>
    <w:rsid w:val="003C7723"/>
    <w:rsid w:val="003D4437"/>
    <w:rsid w:val="003D6DBC"/>
    <w:rsid w:val="003E14A8"/>
    <w:rsid w:val="003F0D25"/>
    <w:rsid w:val="003F7529"/>
    <w:rsid w:val="004107B3"/>
    <w:rsid w:val="00455B44"/>
    <w:rsid w:val="0046413E"/>
    <w:rsid w:val="00481A98"/>
    <w:rsid w:val="00487FBF"/>
    <w:rsid w:val="00494E42"/>
    <w:rsid w:val="004A2057"/>
    <w:rsid w:val="004B5BA5"/>
    <w:rsid w:val="004C13CF"/>
    <w:rsid w:val="004C750C"/>
    <w:rsid w:val="004D20EA"/>
    <w:rsid w:val="004D398D"/>
    <w:rsid w:val="005003DA"/>
    <w:rsid w:val="005117E7"/>
    <w:rsid w:val="00523B43"/>
    <w:rsid w:val="00525A90"/>
    <w:rsid w:val="00532153"/>
    <w:rsid w:val="005B34B3"/>
    <w:rsid w:val="005E00A7"/>
    <w:rsid w:val="005E1D47"/>
    <w:rsid w:val="005E7A5D"/>
    <w:rsid w:val="005F08C6"/>
    <w:rsid w:val="006027DA"/>
    <w:rsid w:val="00606377"/>
    <w:rsid w:val="006174B3"/>
    <w:rsid w:val="00624CF1"/>
    <w:rsid w:val="006258C7"/>
    <w:rsid w:val="00634132"/>
    <w:rsid w:val="00635F96"/>
    <w:rsid w:val="00637039"/>
    <w:rsid w:val="00653C0D"/>
    <w:rsid w:val="00654B86"/>
    <w:rsid w:val="00655297"/>
    <w:rsid w:val="00667C55"/>
    <w:rsid w:val="00676A1F"/>
    <w:rsid w:val="006818D1"/>
    <w:rsid w:val="00692423"/>
    <w:rsid w:val="006945DF"/>
    <w:rsid w:val="006B3686"/>
    <w:rsid w:val="006B5E44"/>
    <w:rsid w:val="006C64E0"/>
    <w:rsid w:val="006D4A6E"/>
    <w:rsid w:val="006F278C"/>
    <w:rsid w:val="0070067B"/>
    <w:rsid w:val="007031C5"/>
    <w:rsid w:val="00704F5A"/>
    <w:rsid w:val="007139ED"/>
    <w:rsid w:val="0072705D"/>
    <w:rsid w:val="007342BC"/>
    <w:rsid w:val="00746170"/>
    <w:rsid w:val="00750313"/>
    <w:rsid w:val="0075099D"/>
    <w:rsid w:val="0075698A"/>
    <w:rsid w:val="00766BA0"/>
    <w:rsid w:val="00772F0E"/>
    <w:rsid w:val="00781AC8"/>
    <w:rsid w:val="00794C02"/>
    <w:rsid w:val="00795895"/>
    <w:rsid w:val="007A767C"/>
    <w:rsid w:val="007B0B81"/>
    <w:rsid w:val="007B503E"/>
    <w:rsid w:val="007D3ABD"/>
    <w:rsid w:val="007D6DB8"/>
    <w:rsid w:val="007E64B5"/>
    <w:rsid w:val="007E7A65"/>
    <w:rsid w:val="007F307F"/>
    <w:rsid w:val="007F5011"/>
    <w:rsid w:val="00806539"/>
    <w:rsid w:val="00834530"/>
    <w:rsid w:val="008450C7"/>
    <w:rsid w:val="00847B34"/>
    <w:rsid w:val="008505EE"/>
    <w:rsid w:val="00852DC2"/>
    <w:rsid w:val="00860946"/>
    <w:rsid w:val="00863996"/>
    <w:rsid w:val="00874BB0"/>
    <w:rsid w:val="00875D39"/>
    <w:rsid w:val="008779C3"/>
    <w:rsid w:val="008A1235"/>
    <w:rsid w:val="008C59B3"/>
    <w:rsid w:val="008C691C"/>
    <w:rsid w:val="008E69F0"/>
    <w:rsid w:val="008F0B8B"/>
    <w:rsid w:val="00910605"/>
    <w:rsid w:val="00911C71"/>
    <w:rsid w:val="00913DE4"/>
    <w:rsid w:val="009166DE"/>
    <w:rsid w:val="00925904"/>
    <w:rsid w:val="009378E7"/>
    <w:rsid w:val="00940B74"/>
    <w:rsid w:val="00953DB2"/>
    <w:rsid w:val="00970F7C"/>
    <w:rsid w:val="0097266B"/>
    <w:rsid w:val="00977589"/>
    <w:rsid w:val="00986B8E"/>
    <w:rsid w:val="00993FC7"/>
    <w:rsid w:val="009A7683"/>
    <w:rsid w:val="009B1265"/>
    <w:rsid w:val="009B7BF3"/>
    <w:rsid w:val="009D0456"/>
    <w:rsid w:val="009D0735"/>
    <w:rsid w:val="00A00A5B"/>
    <w:rsid w:val="00A02B91"/>
    <w:rsid w:val="00A05DF7"/>
    <w:rsid w:val="00A063D8"/>
    <w:rsid w:val="00A1382C"/>
    <w:rsid w:val="00A21470"/>
    <w:rsid w:val="00A242E4"/>
    <w:rsid w:val="00A353CA"/>
    <w:rsid w:val="00A41163"/>
    <w:rsid w:val="00A41395"/>
    <w:rsid w:val="00A41788"/>
    <w:rsid w:val="00A46C83"/>
    <w:rsid w:val="00A54F2D"/>
    <w:rsid w:val="00A605BC"/>
    <w:rsid w:val="00A621C6"/>
    <w:rsid w:val="00A63C3E"/>
    <w:rsid w:val="00A65A68"/>
    <w:rsid w:val="00A66E03"/>
    <w:rsid w:val="00A75E96"/>
    <w:rsid w:val="00A807C5"/>
    <w:rsid w:val="00A81457"/>
    <w:rsid w:val="00A904CF"/>
    <w:rsid w:val="00A95BB7"/>
    <w:rsid w:val="00A97B1E"/>
    <w:rsid w:val="00AC55FB"/>
    <w:rsid w:val="00AE12F6"/>
    <w:rsid w:val="00AE5BF0"/>
    <w:rsid w:val="00B03471"/>
    <w:rsid w:val="00B26E13"/>
    <w:rsid w:val="00B467BA"/>
    <w:rsid w:val="00B53FEE"/>
    <w:rsid w:val="00B65104"/>
    <w:rsid w:val="00B86CE6"/>
    <w:rsid w:val="00B90004"/>
    <w:rsid w:val="00B9040E"/>
    <w:rsid w:val="00B9414B"/>
    <w:rsid w:val="00BA02FB"/>
    <w:rsid w:val="00BA7C8F"/>
    <w:rsid w:val="00BB47D9"/>
    <w:rsid w:val="00BC1762"/>
    <w:rsid w:val="00BC207A"/>
    <w:rsid w:val="00BC38AA"/>
    <w:rsid w:val="00BC3F6D"/>
    <w:rsid w:val="00BE1502"/>
    <w:rsid w:val="00BE5949"/>
    <w:rsid w:val="00BF110F"/>
    <w:rsid w:val="00BF7868"/>
    <w:rsid w:val="00C1650E"/>
    <w:rsid w:val="00C16EFD"/>
    <w:rsid w:val="00C2112A"/>
    <w:rsid w:val="00C2468B"/>
    <w:rsid w:val="00C25CFC"/>
    <w:rsid w:val="00C56616"/>
    <w:rsid w:val="00C67EC3"/>
    <w:rsid w:val="00C70C1C"/>
    <w:rsid w:val="00C757AF"/>
    <w:rsid w:val="00C805BC"/>
    <w:rsid w:val="00C8534D"/>
    <w:rsid w:val="00C87B59"/>
    <w:rsid w:val="00C90BE3"/>
    <w:rsid w:val="00CA3731"/>
    <w:rsid w:val="00CA538F"/>
    <w:rsid w:val="00CB0F4A"/>
    <w:rsid w:val="00CE1828"/>
    <w:rsid w:val="00CE5A22"/>
    <w:rsid w:val="00CF7D1F"/>
    <w:rsid w:val="00D111D5"/>
    <w:rsid w:val="00D11962"/>
    <w:rsid w:val="00D14B8B"/>
    <w:rsid w:val="00D16E45"/>
    <w:rsid w:val="00D4497D"/>
    <w:rsid w:val="00D76F51"/>
    <w:rsid w:val="00D92EC2"/>
    <w:rsid w:val="00DA7D2A"/>
    <w:rsid w:val="00DB32C3"/>
    <w:rsid w:val="00DD4136"/>
    <w:rsid w:val="00DD460B"/>
    <w:rsid w:val="00E1384A"/>
    <w:rsid w:val="00E20ABC"/>
    <w:rsid w:val="00E2586A"/>
    <w:rsid w:val="00E33BBE"/>
    <w:rsid w:val="00E34EBE"/>
    <w:rsid w:val="00E419CE"/>
    <w:rsid w:val="00E536F5"/>
    <w:rsid w:val="00E6055F"/>
    <w:rsid w:val="00E60B5A"/>
    <w:rsid w:val="00E82309"/>
    <w:rsid w:val="00E850EA"/>
    <w:rsid w:val="00E913C9"/>
    <w:rsid w:val="00E970ED"/>
    <w:rsid w:val="00EB36B8"/>
    <w:rsid w:val="00EC0199"/>
    <w:rsid w:val="00EF74F1"/>
    <w:rsid w:val="00F11FC3"/>
    <w:rsid w:val="00F234A6"/>
    <w:rsid w:val="00F23B8F"/>
    <w:rsid w:val="00F426B0"/>
    <w:rsid w:val="00F472AF"/>
    <w:rsid w:val="00F52F16"/>
    <w:rsid w:val="00F534ED"/>
    <w:rsid w:val="00F6160D"/>
    <w:rsid w:val="00F71F3C"/>
    <w:rsid w:val="00F86A3E"/>
    <w:rsid w:val="00F9663E"/>
    <w:rsid w:val="00FA3CAF"/>
    <w:rsid w:val="00FA3E34"/>
    <w:rsid w:val="00FC1374"/>
    <w:rsid w:val="00FC3F61"/>
    <w:rsid w:val="00FE6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32194336"/>
  <w15:chartTrackingRefBased/>
  <w15:docId w15:val="{EEE5BE9B-2D56-4D9E-86EB-105D07305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5134"/>
    <w:rPr>
      <w:sz w:val="24"/>
      <w:szCs w:val="24"/>
    </w:rPr>
  </w:style>
  <w:style w:type="paragraph" w:styleId="Heading6">
    <w:name w:val="heading 6"/>
    <w:basedOn w:val="Normal"/>
    <w:next w:val="Normal"/>
    <w:qFormat/>
    <w:rsid w:val="00C16EFD"/>
    <w:pPr>
      <w:numPr>
        <w:ilvl w:val="5"/>
        <w:numId w:val="3"/>
      </w:numPr>
      <w:spacing w:before="240" w:after="60"/>
      <w:outlineLvl w:val="5"/>
    </w:pPr>
    <w:rPr>
      <w:b/>
      <w:bCs/>
      <w:sz w:val="22"/>
      <w:szCs w:val="22"/>
    </w:rPr>
  </w:style>
  <w:style w:type="paragraph" w:styleId="Heading7">
    <w:name w:val="heading 7"/>
    <w:basedOn w:val="Normal"/>
    <w:next w:val="Normal"/>
    <w:qFormat/>
    <w:rsid w:val="00C16EFD"/>
    <w:pPr>
      <w:numPr>
        <w:ilvl w:val="6"/>
        <w:numId w:val="3"/>
      </w:numPr>
      <w:spacing w:before="240" w:after="60"/>
      <w:outlineLvl w:val="6"/>
    </w:pPr>
  </w:style>
  <w:style w:type="paragraph" w:styleId="Heading8">
    <w:name w:val="heading 8"/>
    <w:basedOn w:val="Normal"/>
    <w:next w:val="Normal"/>
    <w:qFormat/>
    <w:rsid w:val="00C16EFD"/>
    <w:pPr>
      <w:numPr>
        <w:ilvl w:val="7"/>
        <w:numId w:val="3"/>
      </w:numPr>
      <w:spacing w:before="240" w:after="60"/>
      <w:outlineLvl w:val="7"/>
    </w:pPr>
    <w:rPr>
      <w:i/>
      <w:iCs/>
    </w:rPr>
  </w:style>
  <w:style w:type="paragraph" w:styleId="Heading9">
    <w:name w:val="heading 9"/>
    <w:basedOn w:val="Normal"/>
    <w:next w:val="Normal"/>
    <w:qFormat/>
    <w:rsid w:val="00C16EFD"/>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T">
    <w:name w:val="PRT"/>
    <w:basedOn w:val="Normal"/>
    <w:next w:val="ART"/>
    <w:rsid w:val="00BC207A"/>
    <w:pPr>
      <w:keepNext/>
      <w:numPr>
        <w:numId w:val="2"/>
      </w:numPr>
      <w:suppressAutoHyphens/>
      <w:spacing w:before="480"/>
      <w:jc w:val="both"/>
      <w:outlineLvl w:val="0"/>
    </w:pPr>
    <w:rPr>
      <w:sz w:val="22"/>
      <w:szCs w:val="20"/>
    </w:rPr>
  </w:style>
  <w:style w:type="paragraph" w:customStyle="1" w:styleId="SUT">
    <w:name w:val="SUT"/>
    <w:basedOn w:val="Normal"/>
    <w:next w:val="Normal"/>
    <w:rsid w:val="00BC207A"/>
    <w:pPr>
      <w:numPr>
        <w:ilvl w:val="1"/>
        <w:numId w:val="2"/>
      </w:numPr>
      <w:tabs>
        <w:tab w:val="num" w:pos="360"/>
      </w:tabs>
      <w:suppressAutoHyphens/>
      <w:spacing w:before="240"/>
      <w:jc w:val="both"/>
      <w:outlineLvl w:val="0"/>
    </w:pPr>
    <w:rPr>
      <w:sz w:val="22"/>
      <w:szCs w:val="20"/>
    </w:rPr>
  </w:style>
  <w:style w:type="paragraph" w:customStyle="1" w:styleId="DST">
    <w:name w:val="DST"/>
    <w:basedOn w:val="Normal"/>
    <w:next w:val="Normal"/>
    <w:rsid w:val="00BC207A"/>
    <w:pPr>
      <w:numPr>
        <w:ilvl w:val="2"/>
        <w:numId w:val="2"/>
      </w:numPr>
      <w:suppressAutoHyphens/>
      <w:spacing w:before="240"/>
      <w:jc w:val="both"/>
      <w:outlineLvl w:val="0"/>
    </w:pPr>
    <w:rPr>
      <w:sz w:val="22"/>
      <w:szCs w:val="20"/>
    </w:rPr>
  </w:style>
  <w:style w:type="paragraph" w:customStyle="1" w:styleId="ART">
    <w:name w:val="ART"/>
    <w:basedOn w:val="Normal"/>
    <w:next w:val="Normal"/>
    <w:rsid w:val="00BC207A"/>
    <w:pPr>
      <w:keepNext/>
      <w:numPr>
        <w:ilvl w:val="3"/>
        <w:numId w:val="2"/>
      </w:numPr>
      <w:suppressAutoHyphens/>
      <w:spacing w:before="480"/>
      <w:jc w:val="both"/>
      <w:outlineLvl w:val="1"/>
    </w:pPr>
    <w:rPr>
      <w:sz w:val="22"/>
      <w:szCs w:val="20"/>
    </w:rPr>
  </w:style>
  <w:style w:type="paragraph" w:customStyle="1" w:styleId="PR2">
    <w:name w:val="PR2"/>
    <w:basedOn w:val="Normal"/>
    <w:rsid w:val="00BC207A"/>
    <w:pPr>
      <w:numPr>
        <w:ilvl w:val="5"/>
        <w:numId w:val="2"/>
      </w:numPr>
      <w:suppressAutoHyphens/>
      <w:jc w:val="both"/>
      <w:outlineLvl w:val="3"/>
    </w:pPr>
    <w:rPr>
      <w:sz w:val="22"/>
      <w:szCs w:val="20"/>
    </w:rPr>
  </w:style>
  <w:style w:type="paragraph" w:customStyle="1" w:styleId="PR3">
    <w:name w:val="PR3"/>
    <w:basedOn w:val="Normal"/>
    <w:rsid w:val="00BC207A"/>
    <w:pPr>
      <w:numPr>
        <w:ilvl w:val="6"/>
        <w:numId w:val="2"/>
      </w:numPr>
      <w:suppressAutoHyphens/>
      <w:jc w:val="both"/>
      <w:outlineLvl w:val="4"/>
    </w:pPr>
    <w:rPr>
      <w:sz w:val="22"/>
      <w:szCs w:val="20"/>
    </w:rPr>
  </w:style>
  <w:style w:type="paragraph" w:customStyle="1" w:styleId="PR4">
    <w:name w:val="PR4"/>
    <w:basedOn w:val="Normal"/>
    <w:rsid w:val="00BC207A"/>
    <w:pPr>
      <w:numPr>
        <w:ilvl w:val="7"/>
        <w:numId w:val="2"/>
      </w:numPr>
      <w:suppressAutoHyphens/>
      <w:jc w:val="both"/>
      <w:outlineLvl w:val="5"/>
    </w:pPr>
    <w:rPr>
      <w:sz w:val="22"/>
      <w:szCs w:val="20"/>
    </w:rPr>
  </w:style>
  <w:style w:type="paragraph" w:customStyle="1" w:styleId="PR5">
    <w:name w:val="PR5"/>
    <w:basedOn w:val="Normal"/>
    <w:rsid w:val="00BC207A"/>
    <w:pPr>
      <w:numPr>
        <w:ilvl w:val="8"/>
        <w:numId w:val="2"/>
      </w:numPr>
      <w:suppressAutoHyphens/>
      <w:jc w:val="both"/>
      <w:outlineLvl w:val="6"/>
    </w:pPr>
    <w:rPr>
      <w:sz w:val="22"/>
      <w:szCs w:val="20"/>
    </w:rPr>
  </w:style>
  <w:style w:type="paragraph" w:customStyle="1" w:styleId="PR1">
    <w:name w:val="PR1"/>
    <w:basedOn w:val="Normal"/>
    <w:rsid w:val="00A242E4"/>
    <w:pPr>
      <w:tabs>
        <w:tab w:val="left" w:pos="864"/>
      </w:tabs>
      <w:suppressAutoHyphens/>
      <w:spacing w:before="240"/>
      <w:ind w:left="288"/>
      <w:jc w:val="both"/>
      <w:outlineLvl w:val="2"/>
    </w:pPr>
    <w:rPr>
      <w:sz w:val="22"/>
      <w:szCs w:val="20"/>
    </w:rPr>
  </w:style>
  <w:style w:type="character" w:styleId="CommentReference">
    <w:name w:val="annotation reference"/>
    <w:semiHidden/>
    <w:rsid w:val="006D4A6E"/>
    <w:rPr>
      <w:sz w:val="16"/>
      <w:szCs w:val="16"/>
    </w:rPr>
  </w:style>
  <w:style w:type="paragraph" w:styleId="CommentText">
    <w:name w:val="annotation text"/>
    <w:basedOn w:val="Normal"/>
    <w:semiHidden/>
    <w:rsid w:val="006D4A6E"/>
    <w:rPr>
      <w:sz w:val="20"/>
      <w:szCs w:val="20"/>
    </w:rPr>
  </w:style>
  <w:style w:type="paragraph" w:styleId="CommentSubject">
    <w:name w:val="annotation subject"/>
    <w:basedOn w:val="CommentText"/>
    <w:next w:val="CommentText"/>
    <w:semiHidden/>
    <w:rsid w:val="006D4A6E"/>
    <w:rPr>
      <w:b/>
      <w:bCs/>
    </w:rPr>
  </w:style>
  <w:style w:type="paragraph" w:styleId="BalloonText">
    <w:name w:val="Balloon Text"/>
    <w:basedOn w:val="Normal"/>
    <w:semiHidden/>
    <w:rsid w:val="006D4A6E"/>
    <w:rPr>
      <w:rFonts w:ascii="Tahoma" w:hAnsi="Tahoma" w:cs="Tahoma"/>
      <w:sz w:val="16"/>
      <w:szCs w:val="16"/>
    </w:rPr>
  </w:style>
  <w:style w:type="paragraph" w:styleId="Header">
    <w:name w:val="header"/>
    <w:basedOn w:val="Normal"/>
    <w:link w:val="HeaderChar"/>
    <w:rsid w:val="00A41395"/>
    <w:pPr>
      <w:tabs>
        <w:tab w:val="center" w:pos="4320"/>
        <w:tab w:val="right" w:pos="8640"/>
      </w:tabs>
    </w:pPr>
  </w:style>
  <w:style w:type="paragraph" w:styleId="Footer">
    <w:name w:val="footer"/>
    <w:basedOn w:val="Normal"/>
    <w:rsid w:val="00A41395"/>
    <w:pPr>
      <w:tabs>
        <w:tab w:val="center" w:pos="4320"/>
        <w:tab w:val="right" w:pos="8640"/>
      </w:tabs>
    </w:pPr>
  </w:style>
  <w:style w:type="character" w:styleId="PageNumber">
    <w:name w:val="page number"/>
    <w:basedOn w:val="DefaultParagraphFont"/>
    <w:rsid w:val="00A41395"/>
  </w:style>
  <w:style w:type="table" w:styleId="TableGrid">
    <w:name w:val="Table Grid"/>
    <w:basedOn w:val="TableNormal"/>
    <w:rsid w:val="00863996"/>
    <w:pPr>
      <w:numPr>
        <w:ilvl w:val="3"/>
        <w:numId w:val="6"/>
      </w:numP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A7C8F"/>
    <w:pPr>
      <w:ind w:left="720"/>
    </w:pPr>
  </w:style>
  <w:style w:type="character" w:customStyle="1" w:styleId="HeaderChar">
    <w:name w:val="Header Char"/>
    <w:link w:val="Header"/>
    <w:rsid w:val="00FE686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543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B90689-529B-41DB-AA39-9CC7C8525553}"/>
</file>

<file path=customXml/itemProps2.xml><?xml version="1.0" encoding="utf-8"?>
<ds:datastoreItem xmlns:ds="http://schemas.openxmlformats.org/officeDocument/2006/customXml" ds:itemID="{14D7DEA3-55E1-4598-B584-81289A82DB63}"/>
</file>

<file path=customXml/itemProps3.xml><?xml version="1.0" encoding="utf-8"?>
<ds:datastoreItem xmlns:ds="http://schemas.openxmlformats.org/officeDocument/2006/customXml" ds:itemID="{8A16B5A0-680D-445B-8E3C-4DDE337E3DA6}"/>
</file>

<file path=docProps/app.xml><?xml version="1.0" encoding="utf-8"?>
<Properties xmlns="http://schemas.openxmlformats.org/officeDocument/2006/extended-properties" xmlns:vt="http://schemas.openxmlformats.org/officeDocument/2006/docPropsVTypes">
  <Template>Normal</Template>
  <TotalTime>14</TotalTime>
  <Pages>7</Pages>
  <Words>2211</Words>
  <Characters>12626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SECTION 08460</vt:lpstr>
    </vt:vector>
  </TitlesOfParts>
  <Company>Stanley</Company>
  <LinksUpToDate>false</LinksUpToDate>
  <CharactersWithSpaces>14808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08460</dc:title>
  <dc:subject/>
  <dc:creator>Stanley</dc:creator>
  <cp:keywords/>
  <dc:description/>
  <cp:lastModifiedBy>Madeleine Hahn</cp:lastModifiedBy>
  <cp:revision>7</cp:revision>
  <cp:lastPrinted>2018-07-19T18:14:00Z</cp:lastPrinted>
  <dcterms:created xsi:type="dcterms:W3CDTF">2017-07-09T19:54:00Z</dcterms:created>
  <dcterms:modified xsi:type="dcterms:W3CDTF">2018-09-04T18:27:00Z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